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8334D4" w:rsidR="00302740" w:rsidP="00302740" w:rsidRDefault="00302740" w14:paraId="11492B13" w14:textId="321DC836"/>
    <w:p w:rsidR="00456CA3" w:rsidP="004D1500" w:rsidRDefault="00456CA3" w14:paraId="1273B41C" w14:textId="77777777">
      <w:pPr>
        <w:spacing w:before="0"/>
        <w:jc w:val="center"/>
        <w:rPr>
          <w:sz w:val="48"/>
          <w:szCs w:val="48"/>
        </w:rPr>
      </w:pPr>
    </w:p>
    <w:p w:rsidR="009C1751" w:rsidP="004D1500" w:rsidRDefault="009C1751" w14:paraId="11492B16" w14:textId="77777777">
      <w:pPr>
        <w:spacing w:before="0"/>
        <w:jc w:val="center"/>
        <w:rPr>
          <w:sz w:val="48"/>
          <w:szCs w:val="48"/>
        </w:rPr>
      </w:pPr>
    </w:p>
    <w:p w:rsidR="009C1751" w:rsidP="004D1500" w:rsidRDefault="009C1751" w14:paraId="11492B17" w14:textId="77777777">
      <w:pPr>
        <w:spacing w:before="0"/>
        <w:jc w:val="center"/>
        <w:rPr>
          <w:sz w:val="48"/>
          <w:szCs w:val="48"/>
        </w:rPr>
      </w:pPr>
    </w:p>
    <w:p w:rsidRPr="00016956" w:rsidR="00572318" w:rsidP="32101E4D" w:rsidRDefault="00B42DBF" w14:paraId="11492B18" w14:textId="77777777">
      <w:pPr>
        <w:spacing w:before="0" w:line="240" w:lineRule="auto"/>
        <w:jc w:val="center"/>
        <w:rPr>
          <w:rFonts w:eastAsia="Arial" w:cs="Arial"/>
          <w:sz w:val="40"/>
          <w:szCs w:val="40"/>
        </w:rPr>
      </w:pPr>
      <w:bookmarkStart w:name="_Hlk66991176" w:id="0"/>
      <w:r w:rsidRPr="32101E4D">
        <w:rPr>
          <w:rFonts w:eastAsia="Arial" w:cs="Arial"/>
          <w:sz w:val="40"/>
          <w:szCs w:val="40"/>
        </w:rPr>
        <w:t>Volume</w:t>
      </w:r>
      <w:r w:rsidRPr="32101E4D" w:rsidR="00AB6C09">
        <w:rPr>
          <w:rFonts w:eastAsia="Arial" w:cs="Arial"/>
          <w:sz w:val="40"/>
          <w:szCs w:val="40"/>
        </w:rPr>
        <w:t xml:space="preserve"> 1</w:t>
      </w:r>
    </w:p>
    <w:p w:rsidR="00E80565" w:rsidP="32101E4D" w:rsidRDefault="00681F8D" w14:paraId="11492B19" w14:textId="3A46D8F7">
      <w:pPr>
        <w:spacing w:before="0" w:line="240" w:lineRule="auto"/>
        <w:jc w:val="center"/>
        <w:rPr>
          <w:rFonts w:eastAsia="Arial" w:cs="Arial"/>
          <w:sz w:val="40"/>
          <w:szCs w:val="40"/>
        </w:rPr>
      </w:pPr>
      <w:bookmarkStart w:name="_DV_M1" w:id="1"/>
      <w:bookmarkEnd w:id="1"/>
      <w:r w:rsidRPr="32101E4D">
        <w:rPr>
          <w:rFonts w:eastAsia="Arial" w:cs="Arial"/>
          <w:sz w:val="40"/>
          <w:szCs w:val="40"/>
        </w:rPr>
        <w:t>The Invitation</w:t>
      </w:r>
      <w:r w:rsidRPr="32101E4D" w:rsidR="00E80565">
        <w:rPr>
          <w:rFonts w:eastAsia="Arial" w:cs="Arial"/>
          <w:sz w:val="40"/>
          <w:szCs w:val="40"/>
        </w:rPr>
        <w:t xml:space="preserve"> to </w:t>
      </w:r>
      <w:r w:rsidRPr="32101E4D" w:rsidR="008645CB">
        <w:rPr>
          <w:rFonts w:eastAsia="Arial" w:cs="Arial"/>
          <w:sz w:val="40"/>
          <w:szCs w:val="40"/>
        </w:rPr>
        <w:t>Tender</w:t>
      </w:r>
    </w:p>
    <w:p w:rsidRPr="00016956" w:rsidR="00016956" w:rsidP="32101E4D" w:rsidRDefault="00016956" w14:paraId="4AFE4037" w14:textId="77777777">
      <w:pPr>
        <w:spacing w:before="0" w:line="240" w:lineRule="auto"/>
        <w:jc w:val="center"/>
        <w:rPr>
          <w:rFonts w:eastAsia="Arial" w:cs="Arial"/>
          <w:sz w:val="40"/>
          <w:szCs w:val="40"/>
        </w:rPr>
      </w:pPr>
    </w:p>
    <w:bookmarkEnd w:id="0"/>
    <w:p w:rsidR="00E80565" w:rsidP="00451BC0" w:rsidRDefault="00451BC0" w14:paraId="11492B1D" w14:textId="26757974">
      <w:pPr>
        <w:shd w:val="clear" w:color="auto" w:fill="FFFFFF"/>
        <w:spacing w:after="215" w:line="387" w:lineRule="atLeast"/>
        <w:jc w:val="center"/>
        <w:textAlignment w:val="baseline"/>
        <w:rPr>
          <w:rFonts w:cs="Arial"/>
          <w:bCs/>
          <w:sz w:val="28"/>
          <w:szCs w:val="28"/>
        </w:rPr>
      </w:pPr>
      <w:r w:rsidRPr="00451BC0">
        <w:rPr>
          <w:rFonts w:cs="Arial"/>
          <w:b/>
          <w:bCs/>
          <w:color w:val="414042"/>
          <w:kern w:val="28"/>
          <w:sz w:val="50"/>
          <w:szCs w:val="50"/>
        </w:rPr>
        <w:t>Hospital Based Youth Work - Accident &amp; Emergency (A&amp;E) Service</w:t>
      </w:r>
    </w:p>
    <w:p w:rsidR="2A54B55E" w:rsidP="00C20A6B" w:rsidRDefault="2A54B55E" w14:paraId="645C3C46" w14:textId="059424A6">
      <w:pPr>
        <w:pStyle w:val="ListParagraph"/>
        <w:numPr>
          <w:ilvl w:val="0"/>
          <w:numId w:val="8"/>
        </w:numPr>
        <w:rPr>
          <w:rFonts w:ascii="Arial" w:hAnsi="Arial" w:eastAsia="Arial" w:cs="Arial"/>
          <w:sz w:val="28"/>
          <w:szCs w:val="28"/>
        </w:rPr>
      </w:pPr>
      <w:r w:rsidRPr="0B63D0E9">
        <w:rPr>
          <w:rFonts w:ascii="Arial" w:hAnsi="Arial" w:eastAsia="Arial" w:cs="Arial"/>
          <w:sz w:val="28"/>
          <w:szCs w:val="28"/>
        </w:rPr>
        <w:t>Lot 1 - Croydon University Hospital A&amp;E (Croydon Health Services NHS Trust)</w:t>
      </w:r>
    </w:p>
    <w:p w:rsidR="2A54B55E" w:rsidP="00C20A6B" w:rsidRDefault="2A54B55E" w14:paraId="31A2679E" w14:textId="6EC2CC1F">
      <w:pPr>
        <w:pStyle w:val="ListParagraph"/>
        <w:numPr>
          <w:ilvl w:val="0"/>
          <w:numId w:val="8"/>
        </w:numPr>
        <w:rPr>
          <w:rFonts w:ascii="Arial" w:hAnsi="Arial" w:eastAsia="Arial" w:cs="Arial"/>
          <w:sz w:val="28"/>
          <w:szCs w:val="28"/>
        </w:rPr>
      </w:pPr>
      <w:r w:rsidRPr="0B63D0E9">
        <w:rPr>
          <w:rFonts w:ascii="Arial" w:hAnsi="Arial" w:eastAsia="Arial" w:cs="Arial"/>
          <w:sz w:val="28"/>
          <w:szCs w:val="28"/>
        </w:rPr>
        <w:t>Lot 2 - University Hospital Lewisham A&amp;E and The Queen Elizabeth Hospital A&amp;E (Lewisham and Greenwich NHS Trust)</w:t>
      </w:r>
    </w:p>
    <w:p w:rsidR="2A54B55E" w:rsidP="00C20A6B" w:rsidRDefault="2A54B55E" w14:paraId="624C367B" w14:textId="5D7C50E7">
      <w:pPr>
        <w:pStyle w:val="ListParagraph"/>
        <w:numPr>
          <w:ilvl w:val="0"/>
          <w:numId w:val="8"/>
        </w:numPr>
        <w:rPr>
          <w:rFonts w:ascii="Arial" w:hAnsi="Arial" w:eastAsia="Arial" w:cs="Arial"/>
          <w:sz w:val="28"/>
          <w:szCs w:val="28"/>
        </w:rPr>
      </w:pPr>
      <w:r w:rsidRPr="0B63D0E9">
        <w:rPr>
          <w:rFonts w:ascii="Arial" w:hAnsi="Arial" w:eastAsia="Arial" w:cs="Arial"/>
          <w:sz w:val="28"/>
          <w:szCs w:val="28"/>
        </w:rPr>
        <w:t>Lot 3 - Newham University Hospital A&amp;E (Barts Health Trust)</w:t>
      </w:r>
    </w:p>
    <w:p w:rsidR="2A54B55E" w:rsidP="00C20A6B" w:rsidRDefault="2A54B55E" w14:paraId="5F4D3CAD" w14:textId="1D6B13D8">
      <w:pPr>
        <w:pStyle w:val="ListParagraph"/>
        <w:numPr>
          <w:ilvl w:val="0"/>
          <w:numId w:val="8"/>
        </w:numPr>
        <w:rPr>
          <w:rFonts w:ascii="Arial" w:hAnsi="Arial" w:eastAsia="Arial" w:cs="Arial"/>
          <w:sz w:val="28"/>
          <w:szCs w:val="28"/>
        </w:rPr>
      </w:pPr>
      <w:r w:rsidRPr="0B63D0E9">
        <w:rPr>
          <w:rFonts w:ascii="Arial" w:hAnsi="Arial" w:eastAsia="Arial" w:cs="Arial"/>
          <w:sz w:val="28"/>
          <w:szCs w:val="28"/>
        </w:rPr>
        <w:t>Lot 4 - The Whittington A&amp;E (Whittington Health NHS Trust)</w:t>
      </w:r>
    </w:p>
    <w:p w:rsidR="0B63D0E9" w:rsidP="0B63D0E9" w:rsidRDefault="0B63D0E9" w14:paraId="095DE92A" w14:textId="3B9902A6">
      <w:pPr>
        <w:shd w:val="clear" w:color="auto" w:fill="FFFFFF" w:themeFill="background1"/>
        <w:spacing w:after="215" w:line="387" w:lineRule="atLeast"/>
        <w:rPr>
          <w:rFonts w:cs="Arial"/>
          <w:b/>
          <w:bCs/>
          <w:color w:val="414042"/>
          <w:sz w:val="50"/>
          <w:szCs w:val="50"/>
        </w:rPr>
      </w:pPr>
    </w:p>
    <w:p w:rsidR="00F96D1A" w:rsidP="000014AE" w:rsidRDefault="00F96D1A" w14:paraId="11492B1E" w14:textId="35C35E7B">
      <w:pPr>
        <w:spacing w:after="0" w:line="240" w:lineRule="auto"/>
        <w:rPr>
          <w:rFonts w:cs="Arial"/>
          <w:bCs/>
          <w:sz w:val="22"/>
          <w:szCs w:val="22"/>
        </w:rPr>
      </w:pPr>
    </w:p>
    <w:p w:rsidR="00EB18F0" w:rsidP="000014AE" w:rsidRDefault="00EB18F0" w14:paraId="7FE79FF5" w14:textId="77777777">
      <w:pPr>
        <w:spacing w:after="0" w:line="240" w:lineRule="auto"/>
        <w:rPr>
          <w:rFonts w:cs="Arial"/>
          <w:bCs/>
          <w:sz w:val="22"/>
          <w:szCs w:val="22"/>
        </w:rPr>
      </w:pPr>
    </w:p>
    <w:p w:rsidRPr="00303F2D" w:rsidR="00EB18F0" w:rsidP="000014AE" w:rsidRDefault="00EB18F0" w14:paraId="0A72F10B" w14:textId="77777777">
      <w:pPr>
        <w:spacing w:after="0" w:line="240" w:lineRule="auto"/>
        <w:rPr>
          <w:rFonts w:cs="Arial"/>
          <w:b/>
          <w:bCs/>
          <w:color w:val="000000"/>
          <w:szCs w:val="24"/>
        </w:rPr>
      </w:pPr>
    </w:p>
    <w:p w:rsidR="00E80565" w:rsidP="007E3B2F" w:rsidRDefault="00E80565" w14:paraId="11492B1F" w14:textId="77777777">
      <w:pPr>
        <w:spacing w:before="0"/>
      </w:pPr>
    </w:p>
    <w:p w:rsidR="00303F2D" w:rsidP="5E577417" w:rsidRDefault="594A105D" w14:paraId="1C17DB65" w14:textId="39F9778F">
      <w:pPr>
        <w:spacing w:before="0"/>
      </w:pPr>
      <w:r>
        <w:t>0</w:t>
      </w:r>
      <w:r w:rsidR="43A8C0BB">
        <w:t>6/04/2023</w:t>
      </w:r>
    </w:p>
    <w:p w:rsidR="00984016" w:rsidP="007E3B2F" w:rsidRDefault="00303F2D" w14:paraId="11492B28" w14:textId="0C906FA6">
      <w:pPr>
        <w:spacing w:before="0"/>
      </w:pPr>
      <w:r>
        <w:t xml:space="preserve"> </w:t>
      </w:r>
    </w:p>
    <w:p w:rsidR="0020382A" w:rsidP="00F96D1A" w:rsidRDefault="00670EAA" w14:paraId="0FA4DD32" w14:textId="77777777">
      <w:pPr>
        <w:pStyle w:val="Decorative2"/>
        <w:jc w:val="both"/>
        <w:rPr>
          <w:rFonts w:cs="Arial"/>
          <w:i w:val="0"/>
          <w:noProof w:val="0"/>
          <w:sz w:val="16"/>
          <w:szCs w:val="16"/>
          <w:lang w:val="en-GB"/>
        </w:rPr>
      </w:pPr>
      <w:r w:rsidRPr="00670EAA">
        <w:rPr>
          <w:i w:val="0"/>
          <w:kern w:val="24"/>
        </w:rPr>
        <w:t>Mayor’s Office for Policing and Crime</w:t>
      </w:r>
      <w:r w:rsidRPr="00670EAA">
        <w:rPr>
          <w:rFonts w:cs="Arial"/>
          <w:i w:val="0"/>
          <w:noProof w:val="0"/>
          <w:sz w:val="16"/>
          <w:szCs w:val="16"/>
          <w:lang w:val="en-GB"/>
        </w:rPr>
        <w:t xml:space="preserve"> </w:t>
      </w:r>
    </w:p>
    <w:p w:rsidR="0020382A" w:rsidP="00F96D1A" w:rsidRDefault="0020382A" w14:paraId="563B9624" w14:textId="77777777">
      <w:pPr>
        <w:pStyle w:val="Decorative2"/>
        <w:jc w:val="both"/>
        <w:rPr>
          <w:i w:val="0"/>
          <w:lang w:eastAsia="en-GB"/>
        </w:rPr>
      </w:pPr>
      <w:r w:rsidRPr="0020382A">
        <w:rPr>
          <w:i w:val="0"/>
          <w:lang w:eastAsia="en-GB"/>
        </w:rPr>
        <w:t xml:space="preserve">City Hall, The Queen’s Walk, </w:t>
      </w:r>
    </w:p>
    <w:p w:rsidR="0020382A" w:rsidP="00F96D1A" w:rsidRDefault="0020382A" w14:paraId="4559F4B6" w14:textId="77777777">
      <w:pPr>
        <w:pStyle w:val="Decorative2"/>
        <w:jc w:val="both"/>
        <w:rPr>
          <w:i w:val="0"/>
          <w:lang w:eastAsia="en-GB"/>
        </w:rPr>
      </w:pPr>
      <w:r w:rsidRPr="0020382A">
        <w:rPr>
          <w:i w:val="0"/>
          <w:lang w:eastAsia="en-GB"/>
        </w:rPr>
        <w:t xml:space="preserve">London </w:t>
      </w:r>
    </w:p>
    <w:p w:rsidRPr="00043EA2" w:rsidR="00983926" w:rsidP="00F96D1A" w:rsidRDefault="0020382A" w14:paraId="11492B2A" w14:textId="270DC90E">
      <w:pPr>
        <w:pStyle w:val="Decorative2"/>
        <w:jc w:val="both"/>
        <w:rPr>
          <w:rFonts w:cs="Arial"/>
          <w:i w:val="0"/>
          <w:noProof w:val="0"/>
          <w:sz w:val="16"/>
          <w:szCs w:val="16"/>
          <w:lang w:val="en-GB"/>
        </w:rPr>
      </w:pPr>
      <w:r w:rsidRPr="0020382A">
        <w:rPr>
          <w:i w:val="0"/>
          <w:lang w:eastAsia="en-GB"/>
        </w:rPr>
        <w:t>SE1 2AA</w:t>
      </w:r>
    </w:p>
    <w:p w:rsidR="008D7B5F" w:rsidP="00F96D1A" w:rsidRDefault="008D7B5F" w14:paraId="11492B2B" w14:textId="77777777">
      <w:pPr>
        <w:pStyle w:val="Decorative2"/>
        <w:jc w:val="both"/>
        <w:rPr>
          <w:rFonts w:cs="Arial"/>
          <w:noProof w:val="0"/>
          <w:sz w:val="16"/>
          <w:szCs w:val="16"/>
          <w:lang w:val="en-GB"/>
        </w:rPr>
      </w:pPr>
    </w:p>
    <w:p w:rsidR="008D7B5F" w:rsidP="00F96D1A" w:rsidRDefault="008D7B5F" w14:paraId="11492B2C" w14:textId="77777777">
      <w:pPr>
        <w:pStyle w:val="Decorative2"/>
        <w:jc w:val="both"/>
        <w:rPr>
          <w:rFonts w:cs="Arial"/>
          <w:noProof w:val="0"/>
          <w:sz w:val="16"/>
          <w:szCs w:val="16"/>
          <w:lang w:val="en-GB"/>
        </w:rPr>
      </w:pPr>
    </w:p>
    <w:p w:rsidR="008D7B5F" w:rsidP="00F96D1A" w:rsidRDefault="008D7B5F" w14:paraId="11492B2D" w14:textId="77777777">
      <w:pPr>
        <w:pStyle w:val="Decorative2"/>
        <w:jc w:val="both"/>
        <w:rPr>
          <w:rFonts w:cs="Arial"/>
          <w:noProof w:val="0"/>
          <w:sz w:val="16"/>
          <w:szCs w:val="16"/>
          <w:lang w:val="en-GB"/>
        </w:rPr>
      </w:pPr>
    </w:p>
    <w:p w:rsidR="008D7B5F" w:rsidP="00F96D1A" w:rsidRDefault="008D7B5F" w14:paraId="11492B2E" w14:textId="77777777">
      <w:pPr>
        <w:pStyle w:val="Decorative2"/>
        <w:jc w:val="both"/>
        <w:rPr>
          <w:rFonts w:cs="Arial"/>
          <w:noProof w:val="0"/>
          <w:sz w:val="16"/>
          <w:szCs w:val="16"/>
          <w:lang w:val="en-GB"/>
        </w:rPr>
      </w:pPr>
    </w:p>
    <w:p w:rsidR="008D7B5F" w:rsidP="00F96D1A" w:rsidRDefault="008D7B5F" w14:paraId="11492B2F" w14:textId="77777777">
      <w:pPr>
        <w:pStyle w:val="Decorative2"/>
        <w:jc w:val="both"/>
        <w:rPr>
          <w:rFonts w:cs="Arial"/>
          <w:noProof w:val="0"/>
          <w:sz w:val="16"/>
          <w:szCs w:val="16"/>
          <w:lang w:val="en-GB"/>
        </w:rPr>
      </w:pPr>
    </w:p>
    <w:p w:rsidR="008D7B5F" w:rsidP="00F96D1A" w:rsidRDefault="008D7B5F" w14:paraId="11492B30" w14:textId="77777777">
      <w:pPr>
        <w:pStyle w:val="Decorative2"/>
        <w:jc w:val="both"/>
        <w:rPr>
          <w:rFonts w:cs="Arial"/>
          <w:noProof w:val="0"/>
          <w:sz w:val="16"/>
          <w:szCs w:val="16"/>
          <w:lang w:val="en-GB"/>
        </w:rPr>
      </w:pPr>
    </w:p>
    <w:p w:rsidR="00FB4A3B" w:rsidP="008120B7" w:rsidRDefault="00F96D1A" w14:paraId="11492B31" w14:textId="666924FC">
      <w:pPr>
        <w:pStyle w:val="Decorative2"/>
        <w:jc w:val="both"/>
        <w:rPr>
          <w:rFonts w:cs="Arial"/>
          <w:i w:val="0"/>
          <w:noProof w:val="0"/>
          <w:sz w:val="16"/>
          <w:szCs w:val="16"/>
          <w:lang w:val="en-GB"/>
        </w:rPr>
      </w:pPr>
      <w:r w:rsidRPr="00043EA2">
        <w:rPr>
          <w:rFonts w:cs="Arial"/>
          <w:i w:val="0"/>
          <w:noProof w:val="0"/>
          <w:sz w:val="16"/>
          <w:szCs w:val="16"/>
          <w:lang w:val="en-GB"/>
        </w:rPr>
        <w:t xml:space="preserve">Copyright on the whole and every part of this document is owned by </w:t>
      </w:r>
      <w:r w:rsidR="001430E3">
        <w:rPr>
          <w:rFonts w:cs="Arial"/>
          <w:i w:val="0"/>
          <w:noProof w:val="0"/>
          <w:sz w:val="16"/>
          <w:szCs w:val="16"/>
          <w:lang w:val="en-GB"/>
        </w:rPr>
        <w:t>MOPAC</w:t>
      </w:r>
      <w:r w:rsidRPr="00043EA2">
        <w:rPr>
          <w:rFonts w:cs="Arial"/>
          <w:i w:val="0"/>
          <w:noProof w:val="0"/>
          <w:sz w:val="16"/>
          <w:szCs w:val="16"/>
          <w:lang w:val="en-GB"/>
        </w:rPr>
        <w:t xml:space="preserve">.  No reproduction of the whole or any part of this document is to be made without the authority of </w:t>
      </w:r>
      <w:r w:rsidR="001430E3">
        <w:rPr>
          <w:rFonts w:cs="Arial"/>
          <w:i w:val="0"/>
          <w:noProof w:val="0"/>
          <w:sz w:val="16"/>
          <w:szCs w:val="16"/>
          <w:lang w:val="en-GB"/>
        </w:rPr>
        <w:t>MOPAC</w:t>
      </w:r>
      <w:r w:rsidRPr="00043EA2">
        <w:rPr>
          <w:rFonts w:cs="Arial"/>
          <w:i w:val="0"/>
          <w:noProof w:val="0"/>
          <w:sz w:val="16"/>
          <w:szCs w:val="16"/>
          <w:lang w:val="en-GB"/>
        </w:rPr>
        <w:t xml:space="preserve">.  This document is confidential to </w:t>
      </w:r>
      <w:r w:rsidR="001430E3">
        <w:rPr>
          <w:rFonts w:cs="Arial"/>
          <w:i w:val="0"/>
          <w:noProof w:val="0"/>
          <w:sz w:val="16"/>
          <w:szCs w:val="16"/>
          <w:lang w:val="en-GB"/>
        </w:rPr>
        <w:t>MOPAC</w:t>
      </w:r>
      <w:r w:rsidRPr="00043EA2">
        <w:rPr>
          <w:rFonts w:cs="Arial"/>
          <w:i w:val="0"/>
          <w:noProof w:val="0"/>
          <w:sz w:val="16"/>
          <w:szCs w:val="16"/>
          <w:lang w:val="en-GB"/>
        </w:rPr>
        <w:t xml:space="preserve">.  No part of this document or information contained in this document may be disclosed to any party without the prior consent of </w:t>
      </w:r>
      <w:r w:rsidR="001430E3">
        <w:rPr>
          <w:rFonts w:cs="Arial"/>
          <w:i w:val="0"/>
          <w:noProof w:val="0"/>
          <w:sz w:val="16"/>
          <w:szCs w:val="16"/>
          <w:lang w:val="en-GB"/>
        </w:rPr>
        <w:t>MOPAC</w:t>
      </w:r>
      <w:r w:rsidRPr="00043EA2">
        <w:rPr>
          <w:rFonts w:cs="Arial"/>
          <w:i w:val="0"/>
          <w:noProof w:val="0"/>
          <w:sz w:val="16"/>
          <w:szCs w:val="16"/>
          <w:lang w:val="en-GB"/>
        </w:rPr>
        <w:t xml:space="preserve">. </w:t>
      </w:r>
    </w:p>
    <w:p w:rsidRPr="0078091F" w:rsidR="0078091F" w:rsidP="0078091F" w:rsidRDefault="0078091F" w14:paraId="11492B32" w14:textId="77777777">
      <w:pPr>
        <w:pStyle w:val="Decorative2"/>
        <w:jc w:val="both"/>
        <w:rPr>
          <w:i w:val="0"/>
        </w:rPr>
      </w:pPr>
      <w:r>
        <w:rPr>
          <w:i w:val="0"/>
        </w:rPr>
        <w:br w:type="page"/>
      </w:r>
    </w:p>
    <w:p w:rsidRPr="004D1500" w:rsidR="009F28D1" w:rsidP="004D1500" w:rsidRDefault="00272414" w14:paraId="11492B47" w14:textId="77777777">
      <w:pPr>
        <w:jc w:val="center"/>
        <w:rPr>
          <w:b/>
          <w:sz w:val="28"/>
          <w:szCs w:val="28"/>
        </w:rPr>
      </w:pPr>
      <w:r w:rsidRPr="004D1500">
        <w:rPr>
          <w:b/>
          <w:sz w:val="28"/>
          <w:szCs w:val="28"/>
        </w:rPr>
        <w:t>Table of Contents</w:t>
      </w:r>
    </w:p>
    <w:p w:rsidR="00F051F4" w:rsidRDefault="00AB2AF9" w14:paraId="28A13D70" w14:textId="428DE4AB">
      <w:pPr>
        <w:pStyle w:val="TOC1"/>
        <w:tabs>
          <w:tab w:val="left" w:pos="851"/>
          <w:tab w:val="right" w:leader="dot" w:pos="9060"/>
        </w:tabs>
        <w:rPr>
          <w:rFonts w:asciiTheme="minorHAnsi" w:hAnsiTheme="minorHAnsi" w:eastAsiaTheme="minorEastAsia" w:cstheme="minorBidi"/>
          <w:b w:val="0"/>
          <w:bCs w:val="0"/>
          <w:noProof/>
          <w:sz w:val="22"/>
          <w:szCs w:val="22"/>
        </w:rPr>
      </w:pPr>
      <w:r w:rsidRPr="00B404F2">
        <w:rPr>
          <w:smallCaps/>
          <w:color w:val="2B579A"/>
          <w:sz w:val="20"/>
          <w:szCs w:val="20"/>
          <w:shd w:val="clear" w:color="auto" w:fill="E6E6E6"/>
        </w:rPr>
        <w:fldChar w:fldCharType="begin"/>
      </w:r>
      <w:r w:rsidRPr="00B404F2" w:rsidR="00A47109">
        <w:rPr>
          <w:smallCaps/>
          <w:sz w:val="20"/>
          <w:szCs w:val="20"/>
        </w:rPr>
        <w:instrText xml:space="preserve"> TOC \o "1-2" \h \z \u </w:instrText>
      </w:r>
      <w:r w:rsidRPr="00B404F2">
        <w:rPr>
          <w:smallCaps/>
          <w:color w:val="2B579A"/>
          <w:sz w:val="20"/>
          <w:szCs w:val="20"/>
          <w:shd w:val="clear" w:color="auto" w:fill="E6E6E6"/>
        </w:rPr>
        <w:fldChar w:fldCharType="separate"/>
      </w:r>
      <w:hyperlink w:history="1" w:anchor="_Toc527961653">
        <w:r w:rsidRPr="0027285F" w:rsidR="00F051F4">
          <w:rPr>
            <w:rStyle w:val="Hyperlink"/>
            <w:noProof/>
          </w:rPr>
          <w:t>1</w:t>
        </w:r>
        <w:r w:rsidR="00F051F4">
          <w:rPr>
            <w:rFonts w:asciiTheme="minorHAnsi" w:hAnsiTheme="minorHAnsi" w:eastAsiaTheme="minorEastAsia" w:cstheme="minorBidi"/>
            <w:b w:val="0"/>
            <w:bCs w:val="0"/>
            <w:noProof/>
            <w:sz w:val="22"/>
            <w:szCs w:val="22"/>
          </w:rPr>
          <w:tab/>
        </w:r>
        <w:r w:rsidRPr="0027285F" w:rsidR="00F051F4">
          <w:rPr>
            <w:rStyle w:val="Hyperlink"/>
            <w:noProof/>
          </w:rPr>
          <w:t>Introduction</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_Toc527961653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4</w:t>
        </w:r>
        <w:r w:rsidR="00F051F4">
          <w:rPr>
            <w:noProof/>
            <w:webHidden/>
            <w:color w:val="2B579A"/>
            <w:shd w:val="clear" w:color="auto" w:fill="E6E6E6"/>
          </w:rPr>
          <w:fldChar w:fldCharType="end"/>
        </w:r>
      </w:hyperlink>
    </w:p>
    <w:p w:rsidR="00F051F4" w:rsidRDefault="00BE2B39" w14:paraId="1287A459" w14:textId="0163E3C4">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656">
        <w:r w:rsidRPr="0027285F" w:rsidR="00F051F4">
          <w:rPr>
            <w:rStyle w:val="Hyperlink"/>
            <w:noProof/>
          </w:rPr>
          <w:t>2</w:t>
        </w:r>
        <w:r w:rsidR="00F051F4">
          <w:rPr>
            <w:rFonts w:asciiTheme="minorHAnsi" w:hAnsiTheme="minorHAnsi" w:eastAsiaTheme="minorEastAsia" w:cstheme="minorBidi"/>
            <w:b w:val="0"/>
            <w:bCs w:val="0"/>
            <w:noProof/>
            <w:sz w:val="22"/>
            <w:szCs w:val="22"/>
          </w:rPr>
          <w:tab/>
        </w:r>
        <w:r w:rsidRPr="0027285F" w:rsidR="00F051F4">
          <w:rPr>
            <w:rStyle w:val="Hyperlink"/>
            <w:noProof/>
          </w:rPr>
          <w:t>Background</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_Toc527961656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5</w:t>
        </w:r>
        <w:r w:rsidR="00F051F4">
          <w:rPr>
            <w:noProof/>
            <w:webHidden/>
            <w:color w:val="2B579A"/>
            <w:shd w:val="clear" w:color="auto" w:fill="E6E6E6"/>
          </w:rPr>
          <w:fldChar w:fldCharType="end"/>
        </w:r>
      </w:hyperlink>
    </w:p>
    <w:p w:rsidR="00F051F4" w:rsidRDefault="00BE2B39" w14:paraId="742DF92D" w14:textId="6D309216">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661">
        <w:r w:rsidRPr="0027285F" w:rsidR="00F051F4">
          <w:rPr>
            <w:rStyle w:val="Hyperlink"/>
            <w:noProof/>
          </w:rPr>
          <w:t>3</w:t>
        </w:r>
        <w:r w:rsidR="00F051F4">
          <w:rPr>
            <w:rFonts w:asciiTheme="minorHAnsi" w:hAnsiTheme="minorHAnsi" w:eastAsiaTheme="minorEastAsia" w:cstheme="minorBidi"/>
            <w:b w:val="0"/>
            <w:bCs w:val="0"/>
            <w:noProof/>
            <w:sz w:val="22"/>
            <w:szCs w:val="22"/>
          </w:rPr>
          <w:tab/>
        </w:r>
        <w:r w:rsidRPr="0027285F" w:rsidR="00F051F4">
          <w:rPr>
            <w:rStyle w:val="Hyperlink"/>
            <w:noProof/>
          </w:rPr>
          <w:t>The Procurement Process</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_Toc527961661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7</w:t>
        </w:r>
        <w:r w:rsidR="00F051F4">
          <w:rPr>
            <w:noProof/>
            <w:webHidden/>
            <w:color w:val="2B579A"/>
            <w:shd w:val="clear" w:color="auto" w:fill="E6E6E6"/>
          </w:rPr>
          <w:fldChar w:fldCharType="end"/>
        </w:r>
      </w:hyperlink>
    </w:p>
    <w:p w:rsidR="00F051F4" w:rsidRDefault="00BE2B39" w14:paraId="603ECC06" w14:textId="5D772D77">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672">
        <w:r w:rsidRPr="0027285F" w:rsidR="00F051F4">
          <w:rPr>
            <w:rStyle w:val="Hyperlink"/>
            <w:noProof/>
          </w:rPr>
          <w:t>4</w:t>
        </w:r>
        <w:r w:rsidR="00F051F4">
          <w:rPr>
            <w:rFonts w:asciiTheme="minorHAnsi" w:hAnsiTheme="minorHAnsi" w:eastAsiaTheme="minorEastAsia" w:cstheme="minorBidi"/>
            <w:b w:val="0"/>
            <w:bCs w:val="0"/>
            <w:noProof/>
            <w:sz w:val="22"/>
            <w:szCs w:val="22"/>
          </w:rPr>
          <w:tab/>
        </w:r>
        <w:r w:rsidR="00F051F4">
          <w:rPr>
            <w:rStyle w:val="Hyperlink"/>
            <w:noProof/>
          </w:rPr>
          <w:t>Bidders’ Tender</w:t>
        </w:r>
        <w:r w:rsidRPr="0027285F" w:rsidR="00F051F4">
          <w:rPr>
            <w:rStyle w:val="Hyperlink"/>
            <w:noProof/>
          </w:rPr>
          <w:t>s</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_Toc527961672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11</w:t>
        </w:r>
        <w:r w:rsidR="00F051F4">
          <w:rPr>
            <w:noProof/>
            <w:webHidden/>
            <w:color w:val="2B579A"/>
            <w:shd w:val="clear" w:color="auto" w:fill="E6E6E6"/>
          </w:rPr>
          <w:fldChar w:fldCharType="end"/>
        </w:r>
      </w:hyperlink>
    </w:p>
    <w:p w:rsidR="00F051F4" w:rsidRDefault="00BE2B39" w14:paraId="3EBDE670" w14:textId="772DD2DC">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675">
        <w:r w:rsidRPr="0027285F" w:rsidR="00F051F4">
          <w:rPr>
            <w:rStyle w:val="Hyperlink"/>
            <w:noProof/>
          </w:rPr>
          <w:t>5</w:t>
        </w:r>
        <w:r w:rsidR="00F051F4">
          <w:rPr>
            <w:rFonts w:asciiTheme="minorHAnsi" w:hAnsiTheme="minorHAnsi" w:eastAsiaTheme="minorEastAsia" w:cstheme="minorBidi"/>
            <w:b w:val="0"/>
            <w:bCs w:val="0"/>
            <w:noProof/>
            <w:sz w:val="22"/>
            <w:szCs w:val="22"/>
          </w:rPr>
          <w:tab/>
        </w:r>
        <w:r w:rsidRPr="0027285F" w:rsidR="00F051F4">
          <w:rPr>
            <w:rStyle w:val="Hyperlink"/>
            <w:noProof/>
          </w:rPr>
          <w:t>Response Evaluation</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_Toc527961675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14</w:t>
        </w:r>
        <w:r w:rsidR="00F051F4">
          <w:rPr>
            <w:noProof/>
            <w:webHidden/>
            <w:color w:val="2B579A"/>
            <w:shd w:val="clear" w:color="auto" w:fill="E6E6E6"/>
          </w:rPr>
          <w:fldChar w:fldCharType="end"/>
        </w:r>
      </w:hyperlink>
    </w:p>
    <w:p w:rsidR="00F051F4" w:rsidRDefault="00BE2B39" w14:paraId="00E6BD5B" w14:textId="6236DBC4">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684">
        <w:r w:rsidRPr="0027285F" w:rsidR="00F051F4">
          <w:rPr>
            <w:rStyle w:val="Hyperlink"/>
            <w:noProof/>
          </w:rPr>
          <w:t>6</w:t>
        </w:r>
        <w:r w:rsidR="00F051F4">
          <w:rPr>
            <w:rFonts w:asciiTheme="minorHAnsi" w:hAnsiTheme="minorHAnsi" w:eastAsiaTheme="minorEastAsia" w:cstheme="minorBidi"/>
            <w:b w:val="0"/>
            <w:bCs w:val="0"/>
            <w:noProof/>
            <w:sz w:val="22"/>
            <w:szCs w:val="22"/>
          </w:rPr>
          <w:tab/>
        </w:r>
        <w:r w:rsidR="00412623">
          <w:rPr>
            <w:rStyle w:val="Hyperlink"/>
            <w:noProof/>
          </w:rPr>
          <w:t>Information and</w:t>
        </w:r>
        <w:r w:rsidRPr="0027285F" w:rsidR="00F051F4">
          <w:rPr>
            <w:rStyle w:val="Hyperlink"/>
            <w:noProof/>
          </w:rPr>
          <w:t xml:space="preserve"> I</w:t>
        </w:r>
        <w:r w:rsidR="00412623">
          <w:rPr>
            <w:rStyle w:val="Hyperlink"/>
            <w:noProof/>
          </w:rPr>
          <w:t>nstructions t</w:t>
        </w:r>
        <w:r w:rsidRPr="0027285F" w:rsidR="00F051F4">
          <w:rPr>
            <w:rStyle w:val="Hyperlink"/>
            <w:noProof/>
          </w:rPr>
          <w:t>o Bidders</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_Toc527961684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25</w:t>
        </w:r>
        <w:r w:rsidR="00F051F4">
          <w:rPr>
            <w:noProof/>
            <w:webHidden/>
            <w:color w:val="2B579A"/>
            <w:shd w:val="clear" w:color="auto" w:fill="E6E6E6"/>
          </w:rPr>
          <w:fldChar w:fldCharType="end"/>
        </w:r>
      </w:hyperlink>
    </w:p>
    <w:p w:rsidR="00F051F4" w:rsidRDefault="00BE2B39" w14:paraId="68B57FAE" w14:textId="44564939">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698">
        <w:r w:rsidRPr="0027285F" w:rsidR="00F051F4">
          <w:rPr>
            <w:rStyle w:val="Hyperlink"/>
            <w:noProof/>
          </w:rPr>
          <w:t>7</w:t>
        </w:r>
        <w:r w:rsidR="00F051F4">
          <w:rPr>
            <w:rFonts w:asciiTheme="minorHAnsi" w:hAnsiTheme="minorHAnsi" w:eastAsiaTheme="minorEastAsia" w:cstheme="minorBidi"/>
            <w:b w:val="0"/>
            <w:bCs w:val="0"/>
            <w:noProof/>
            <w:sz w:val="22"/>
            <w:szCs w:val="22"/>
          </w:rPr>
          <w:tab/>
        </w:r>
        <w:r w:rsidR="00412623">
          <w:rPr>
            <w:rStyle w:val="Hyperlink"/>
            <w:noProof/>
          </w:rPr>
          <w:t>Appendix</w:t>
        </w:r>
        <w:r w:rsidRPr="0027285F" w:rsidR="00F051F4">
          <w:rPr>
            <w:rStyle w:val="Hyperlink"/>
            <w:noProof/>
          </w:rPr>
          <w:t xml:space="preserve"> </w:t>
        </w:r>
        <w:r w:rsidR="00412623">
          <w:rPr>
            <w:rStyle w:val="Hyperlink"/>
            <w:noProof/>
          </w:rPr>
          <w:t>D</w:t>
        </w:r>
        <w:r w:rsidRPr="0027285F" w:rsidR="00F051F4">
          <w:rPr>
            <w:rStyle w:val="Hyperlink"/>
            <w:noProof/>
          </w:rPr>
          <w:t>1 F</w:t>
        </w:r>
        <w:r w:rsidR="00412623">
          <w:rPr>
            <w:rStyle w:val="Hyperlink"/>
            <w:noProof/>
          </w:rPr>
          <w:t>orm of Tender</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_Toc527961698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31</w:t>
        </w:r>
        <w:r w:rsidR="00F051F4">
          <w:rPr>
            <w:noProof/>
            <w:webHidden/>
            <w:color w:val="2B579A"/>
            <w:shd w:val="clear" w:color="auto" w:fill="E6E6E6"/>
          </w:rPr>
          <w:fldChar w:fldCharType="end"/>
        </w:r>
      </w:hyperlink>
    </w:p>
    <w:p w:rsidR="00F051F4" w:rsidRDefault="00BE2B39" w14:paraId="15F01CB7" w14:textId="700A810C">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699">
        <w:r w:rsidRPr="0027285F" w:rsidR="00F051F4">
          <w:rPr>
            <w:rStyle w:val="Hyperlink"/>
            <w:noProof/>
          </w:rPr>
          <w:t>8</w:t>
        </w:r>
        <w:r w:rsidR="00F051F4">
          <w:rPr>
            <w:rFonts w:asciiTheme="minorHAnsi" w:hAnsiTheme="minorHAnsi" w:eastAsiaTheme="minorEastAsia" w:cstheme="minorBidi"/>
            <w:b w:val="0"/>
            <w:bCs w:val="0"/>
            <w:noProof/>
            <w:sz w:val="22"/>
            <w:szCs w:val="22"/>
          </w:rPr>
          <w:tab/>
        </w:r>
        <w:r w:rsidR="00412623">
          <w:rPr>
            <w:rStyle w:val="Hyperlink"/>
            <w:noProof/>
          </w:rPr>
          <w:t>Appendix D</w:t>
        </w:r>
        <w:r w:rsidRPr="0027285F" w:rsidR="00F051F4">
          <w:rPr>
            <w:rStyle w:val="Hyperlink"/>
            <w:noProof/>
          </w:rPr>
          <w:t>2 Conflict of Interest Declaration</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_Toc527961699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33</w:t>
        </w:r>
        <w:r w:rsidR="00F051F4">
          <w:rPr>
            <w:noProof/>
            <w:webHidden/>
            <w:color w:val="2B579A"/>
            <w:shd w:val="clear" w:color="auto" w:fill="E6E6E6"/>
          </w:rPr>
          <w:fldChar w:fldCharType="end"/>
        </w:r>
      </w:hyperlink>
    </w:p>
    <w:p w:rsidR="00F051F4" w:rsidRDefault="00BE2B39" w14:paraId="378A5E8A" w14:textId="19949315">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700">
        <w:r w:rsidRPr="0027285F" w:rsidR="00F051F4">
          <w:rPr>
            <w:rStyle w:val="Hyperlink"/>
            <w:noProof/>
          </w:rPr>
          <w:t>9</w:t>
        </w:r>
        <w:r w:rsidR="00F051F4">
          <w:rPr>
            <w:rFonts w:asciiTheme="minorHAnsi" w:hAnsiTheme="minorHAnsi" w:eastAsiaTheme="minorEastAsia" w:cstheme="minorBidi"/>
            <w:b w:val="0"/>
            <w:bCs w:val="0"/>
            <w:noProof/>
            <w:sz w:val="22"/>
            <w:szCs w:val="22"/>
          </w:rPr>
          <w:tab/>
        </w:r>
        <w:r w:rsidR="00412623">
          <w:rPr>
            <w:rStyle w:val="Hyperlink"/>
            <w:noProof/>
          </w:rPr>
          <w:t>Appendix D</w:t>
        </w:r>
        <w:r w:rsidRPr="0027285F" w:rsidR="00F051F4">
          <w:rPr>
            <w:rStyle w:val="Hyperlink"/>
            <w:noProof/>
          </w:rPr>
          <w:t>3 Non-Collusion Declaration</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_Toc527961700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35</w:t>
        </w:r>
        <w:r w:rsidR="00F051F4">
          <w:rPr>
            <w:noProof/>
            <w:webHidden/>
            <w:color w:val="2B579A"/>
            <w:shd w:val="clear" w:color="auto" w:fill="E6E6E6"/>
          </w:rPr>
          <w:fldChar w:fldCharType="end"/>
        </w:r>
      </w:hyperlink>
    </w:p>
    <w:p w:rsidR="00F051F4" w:rsidRDefault="00BE2B39" w14:paraId="5259A79A" w14:textId="3C3D08BB">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701">
        <w:r w:rsidRPr="0027285F" w:rsidR="00F051F4">
          <w:rPr>
            <w:rStyle w:val="Hyperlink"/>
            <w:noProof/>
          </w:rPr>
          <w:t>10</w:t>
        </w:r>
        <w:r w:rsidR="00F051F4">
          <w:rPr>
            <w:rFonts w:asciiTheme="minorHAnsi" w:hAnsiTheme="minorHAnsi" w:eastAsiaTheme="minorEastAsia" w:cstheme="minorBidi"/>
            <w:b w:val="0"/>
            <w:bCs w:val="0"/>
            <w:noProof/>
            <w:sz w:val="22"/>
            <w:szCs w:val="22"/>
          </w:rPr>
          <w:tab/>
        </w:r>
        <w:r w:rsidR="00412623">
          <w:rPr>
            <w:rStyle w:val="Hyperlink"/>
            <w:noProof/>
          </w:rPr>
          <w:t>Appendix</w:t>
        </w:r>
        <w:r w:rsidRPr="0027285F" w:rsidR="00F051F4">
          <w:rPr>
            <w:rStyle w:val="Hyperlink"/>
            <w:noProof/>
          </w:rPr>
          <w:t xml:space="preserve"> D4 Contract Response Template Submission</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_Toc527961701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36</w:t>
        </w:r>
        <w:r w:rsidR="00F051F4">
          <w:rPr>
            <w:noProof/>
            <w:webHidden/>
            <w:color w:val="2B579A"/>
            <w:shd w:val="clear" w:color="auto" w:fill="E6E6E6"/>
          </w:rPr>
          <w:fldChar w:fldCharType="end"/>
        </w:r>
      </w:hyperlink>
    </w:p>
    <w:p w:rsidR="00F051F4" w:rsidRDefault="00BE2B39" w14:paraId="547FA61F" w14:textId="5EDF325B">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702">
        <w:r w:rsidRPr="0027285F" w:rsidR="00F051F4">
          <w:rPr>
            <w:rStyle w:val="Hyperlink"/>
            <w:rFonts w:cs="Arial"/>
            <w:noProof/>
          </w:rPr>
          <w:t>11</w:t>
        </w:r>
        <w:r w:rsidR="00F051F4">
          <w:rPr>
            <w:rFonts w:asciiTheme="minorHAnsi" w:hAnsiTheme="minorHAnsi" w:eastAsiaTheme="minorEastAsia" w:cstheme="minorBidi"/>
            <w:b w:val="0"/>
            <w:bCs w:val="0"/>
            <w:noProof/>
            <w:sz w:val="22"/>
            <w:szCs w:val="22"/>
          </w:rPr>
          <w:tab/>
        </w:r>
        <w:r w:rsidRPr="0027285F" w:rsidR="00F051F4">
          <w:rPr>
            <w:rStyle w:val="Hyperlink"/>
            <w:rFonts w:cs="Arial"/>
            <w:noProof/>
          </w:rPr>
          <w:t>Appendix D5: Reserved Information</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_Toc527961702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37</w:t>
        </w:r>
        <w:r w:rsidR="00F051F4">
          <w:rPr>
            <w:noProof/>
            <w:webHidden/>
            <w:color w:val="2B579A"/>
            <w:shd w:val="clear" w:color="auto" w:fill="E6E6E6"/>
          </w:rPr>
          <w:fldChar w:fldCharType="end"/>
        </w:r>
      </w:hyperlink>
    </w:p>
    <w:p w:rsidRPr="001D4306" w:rsidR="00C830FE" w:rsidP="00C830FE" w:rsidRDefault="00AB2AF9" w14:paraId="11492B71" w14:textId="3526B2AC">
      <w:pPr>
        <w:spacing w:before="40" w:after="0"/>
        <w:rPr>
          <w:b/>
          <w:sz w:val="28"/>
          <w:szCs w:val="28"/>
        </w:rPr>
      </w:pPr>
      <w:r w:rsidRPr="00B404F2">
        <w:rPr>
          <w:smallCaps/>
          <w:color w:val="2B579A"/>
          <w:shd w:val="clear" w:color="auto" w:fill="E6E6E6"/>
        </w:rPr>
        <w:fldChar w:fldCharType="end"/>
      </w:r>
      <w:r w:rsidRPr="008334D4" w:rsidR="0059247E">
        <w:br w:type="page"/>
      </w:r>
      <w:r w:rsidRPr="001D4306" w:rsidR="00C830FE">
        <w:rPr>
          <w:b/>
          <w:sz w:val="28"/>
          <w:szCs w:val="28"/>
        </w:rPr>
        <w:t>List of Figures</w:t>
      </w:r>
    </w:p>
    <w:p w:rsidRPr="001D4306" w:rsidR="00C830FE" w:rsidP="00C830FE" w:rsidRDefault="00C830FE" w14:paraId="11492B72" w14:textId="6F84D7C8">
      <w:pPr>
        <w:pStyle w:val="StyleAppendixListsSmallcaps"/>
        <w:numPr>
          <w:ilvl w:val="0"/>
          <w:numId w:val="0"/>
        </w:numPr>
        <w:tabs>
          <w:tab w:val="clear" w:pos="1985"/>
          <w:tab w:val="clear" w:pos="8295"/>
          <w:tab w:val="left" w:pos="1134"/>
          <w:tab w:val="right" w:pos="9072"/>
        </w:tabs>
        <w:ind w:left="1134" w:hanging="1134"/>
      </w:pPr>
      <w:r w:rsidRPr="001D4306">
        <w:t xml:space="preserve">Figure </w:t>
      </w:r>
      <w:r w:rsidRPr="001D4306" w:rsidR="002971F2">
        <w:t>1</w:t>
      </w:r>
      <w:r w:rsidRPr="001D4306">
        <w:t>: Evaluation Structure</w:t>
      </w:r>
      <w:r w:rsidRPr="001D4306">
        <w:tab/>
      </w:r>
      <w:r w:rsidRPr="001D4306" w:rsidR="00B45328">
        <w:t>18</w:t>
      </w:r>
    </w:p>
    <w:p w:rsidRPr="001D4306" w:rsidR="00C830FE" w:rsidP="00C830FE" w:rsidRDefault="00C830FE" w14:paraId="11492B73" w14:textId="77777777">
      <w:pPr>
        <w:tabs>
          <w:tab w:val="left" w:pos="993"/>
          <w:tab w:val="right" w:pos="9072"/>
        </w:tabs>
        <w:rPr>
          <w:b/>
          <w:sz w:val="28"/>
          <w:szCs w:val="28"/>
        </w:rPr>
      </w:pPr>
      <w:r w:rsidRPr="001D4306">
        <w:rPr>
          <w:b/>
          <w:sz w:val="28"/>
          <w:szCs w:val="28"/>
        </w:rPr>
        <w:t>List of Tables</w:t>
      </w:r>
    </w:p>
    <w:p w:rsidRPr="001D4306" w:rsidR="00C830FE" w:rsidP="00C830FE" w:rsidRDefault="00C830FE" w14:paraId="11492B74" w14:textId="7F8591AD">
      <w:pPr>
        <w:pStyle w:val="StyleAppendixListsSmallcaps"/>
        <w:numPr>
          <w:ilvl w:val="0"/>
          <w:numId w:val="0"/>
        </w:numPr>
        <w:tabs>
          <w:tab w:val="clear" w:pos="1985"/>
          <w:tab w:val="clear" w:pos="8295"/>
          <w:tab w:val="left" w:pos="1134"/>
          <w:tab w:val="right" w:pos="9072"/>
        </w:tabs>
        <w:ind w:left="1134" w:hanging="1134"/>
      </w:pPr>
      <w:r w:rsidRPr="001D4306">
        <w:t>Table 1:</w:t>
      </w:r>
      <w:r w:rsidRPr="001D4306">
        <w:tab/>
      </w:r>
      <w:r w:rsidRPr="001D4306">
        <w:t>Procurement Timetable</w:t>
      </w:r>
      <w:r w:rsidRPr="001D4306">
        <w:tab/>
      </w:r>
      <w:r w:rsidRPr="001D4306" w:rsidR="00B51DAE">
        <w:t>9</w:t>
      </w:r>
    </w:p>
    <w:p w:rsidRPr="008334D4" w:rsidR="00C830FE" w:rsidP="00C830FE" w:rsidRDefault="00C830FE" w14:paraId="11492B75" w14:textId="00D64C8B">
      <w:pPr>
        <w:pStyle w:val="StyleAppendixListsSmallcaps"/>
        <w:numPr>
          <w:ilvl w:val="0"/>
          <w:numId w:val="0"/>
        </w:numPr>
        <w:tabs>
          <w:tab w:val="clear" w:pos="1985"/>
          <w:tab w:val="clear" w:pos="8295"/>
          <w:tab w:val="left" w:pos="1134"/>
          <w:tab w:val="right" w:pos="9072"/>
        </w:tabs>
        <w:ind w:left="1134" w:hanging="1134"/>
        <w:rPr>
          <w:b/>
        </w:rPr>
      </w:pPr>
      <w:r w:rsidRPr="001D4306">
        <w:t>Ta</w:t>
      </w:r>
      <w:r w:rsidRPr="001D4306" w:rsidR="00676B18">
        <w:t>ble 2:    Weightings Guidance</w:t>
      </w:r>
      <w:r w:rsidRPr="001D4306" w:rsidR="00676B18">
        <w:tab/>
      </w:r>
      <w:r w:rsidRPr="001D4306" w:rsidR="00B51DAE">
        <w:t>16</w:t>
      </w:r>
    </w:p>
    <w:p w:rsidR="000F5BAF" w:rsidP="000F5BAF" w:rsidRDefault="000F5BAF" w14:paraId="11492B7C" w14:textId="77777777">
      <w:pPr>
        <w:pStyle w:val="StyleAppendixListsSmallcaps"/>
        <w:keepNext w:val="0"/>
        <w:numPr>
          <w:ilvl w:val="0"/>
          <w:numId w:val="0"/>
        </w:numPr>
        <w:tabs>
          <w:tab w:val="clear" w:pos="1985"/>
          <w:tab w:val="clear" w:pos="8295"/>
          <w:tab w:val="left" w:pos="1418"/>
          <w:tab w:val="right" w:pos="8647"/>
        </w:tabs>
        <w:spacing w:line="240" w:lineRule="auto"/>
      </w:pPr>
    </w:p>
    <w:p w:rsidRPr="00AF588B" w:rsidR="0073223E" w:rsidP="0073223E" w:rsidRDefault="0073223E" w14:paraId="11492B7D" w14:textId="77777777">
      <w:pPr>
        <w:pStyle w:val="StyleAppendixListsSmallcaps"/>
        <w:keepNext w:val="0"/>
        <w:numPr>
          <w:ilvl w:val="0"/>
          <w:numId w:val="0"/>
        </w:numPr>
        <w:tabs>
          <w:tab w:val="clear" w:pos="1985"/>
          <w:tab w:val="clear" w:pos="8295"/>
          <w:tab w:val="left" w:pos="1418"/>
          <w:tab w:val="right" w:pos="2694"/>
        </w:tabs>
        <w:spacing w:line="240" w:lineRule="auto"/>
        <w:ind w:left="1713" w:hanging="436"/>
        <w:jc w:val="left"/>
        <w:rPr>
          <w:highlight w:val="yellow"/>
        </w:rPr>
      </w:pPr>
    </w:p>
    <w:p w:rsidR="00C830FE" w:rsidP="00C830FE" w:rsidRDefault="00C830FE" w14:paraId="11492B7E" w14:textId="77777777">
      <w:pPr>
        <w:pStyle w:val="StyleAppendixListsSmallcaps"/>
        <w:numPr>
          <w:ilvl w:val="0"/>
          <w:numId w:val="0"/>
        </w:numPr>
        <w:ind w:left="436" w:hanging="436"/>
      </w:pPr>
    </w:p>
    <w:p w:rsidRPr="00952A24" w:rsidR="00952A24" w:rsidP="00D76646" w:rsidRDefault="00135374" w14:paraId="11492B7F" w14:textId="77777777">
      <w:pPr>
        <w:pStyle w:val="Heading1"/>
      </w:pPr>
      <w:bookmarkStart w:name="_Toc70931155" w:id="2"/>
      <w:bookmarkStart w:name="_Toc70935192" w:id="3"/>
      <w:bookmarkStart w:name="_Toc70931156" w:id="4"/>
      <w:bookmarkStart w:name="_Toc70935193" w:id="5"/>
      <w:bookmarkStart w:name="_Toc70931157" w:id="6"/>
      <w:bookmarkStart w:name="_Toc70935194" w:id="7"/>
      <w:bookmarkStart w:name="_Toc70931158" w:id="8"/>
      <w:bookmarkStart w:name="_Toc70935195" w:id="9"/>
      <w:bookmarkStart w:name="_Toc70931159" w:id="10"/>
      <w:bookmarkStart w:name="_Toc70935196" w:id="11"/>
      <w:bookmarkStart w:name="_Toc70931160" w:id="12"/>
      <w:bookmarkStart w:name="_Toc70935197" w:id="13"/>
      <w:bookmarkStart w:name="_Toc70931161" w:id="14"/>
      <w:bookmarkStart w:name="_Toc70935198" w:id="15"/>
      <w:bookmarkStart w:name="_Ref81802478" w:id="16"/>
      <w:bookmarkStart w:name="_Toc142472570" w:id="17"/>
      <w:bookmarkStart w:name="_Toc527961653" w:id="18"/>
      <w:bookmarkEnd w:id="2"/>
      <w:bookmarkEnd w:id="3"/>
      <w:bookmarkEnd w:id="4"/>
      <w:bookmarkEnd w:id="5"/>
      <w:bookmarkEnd w:id="6"/>
      <w:bookmarkEnd w:id="7"/>
      <w:bookmarkEnd w:id="8"/>
      <w:bookmarkEnd w:id="9"/>
      <w:bookmarkEnd w:id="10"/>
      <w:bookmarkEnd w:id="11"/>
      <w:bookmarkEnd w:id="12"/>
      <w:bookmarkEnd w:id="13"/>
      <w:bookmarkEnd w:id="14"/>
      <w:bookmarkEnd w:id="15"/>
      <w:r w:rsidRPr="00952A24">
        <w:t>I</w:t>
      </w:r>
      <w:r w:rsidRPr="00952A24" w:rsidR="000A303C">
        <w:t>n</w:t>
      </w:r>
      <w:r w:rsidRPr="00952A24" w:rsidR="00272414">
        <w:t>troduction</w:t>
      </w:r>
      <w:bookmarkStart w:name="_Toc142472571" w:id="19"/>
      <w:bookmarkEnd w:id="16"/>
      <w:bookmarkEnd w:id="17"/>
      <w:bookmarkEnd w:id="18"/>
    </w:p>
    <w:p w:rsidRPr="00983926" w:rsidR="003E3888" w:rsidP="64F97DE8" w:rsidRDefault="68C0401B" w14:paraId="11492B80" w14:textId="471C0F03">
      <w:pPr>
        <w:pStyle w:val="Heading2"/>
        <w:rPr>
          <w:b/>
          <w:bCs/>
        </w:rPr>
      </w:pPr>
      <w:bookmarkStart w:name="_Toc527961654" w:id="20"/>
      <w:r w:rsidRPr="64F97DE8">
        <w:rPr>
          <w:b/>
          <w:bCs/>
        </w:rPr>
        <w:t>Overview</w:t>
      </w:r>
      <w:bookmarkEnd w:id="19"/>
      <w:bookmarkEnd w:id="20"/>
      <w:r w:rsidRPr="64F97DE8" w:rsidR="3EF4EFF4">
        <w:rPr>
          <w:b/>
          <w:bCs/>
        </w:rPr>
        <w:t xml:space="preserve"> </w:t>
      </w:r>
    </w:p>
    <w:p w:rsidRPr="00F262F5" w:rsidR="00F262F5" w:rsidP="00D76646" w:rsidRDefault="00C517D8" w14:paraId="17055DFF" w14:textId="2A4AE7A3">
      <w:pPr>
        <w:pStyle w:val="Heading3BOLD"/>
      </w:pPr>
      <w:bookmarkStart w:name="_Toc142472577" w:id="21"/>
      <w:r w:rsidRPr="00752DB2">
        <w:rPr>
          <w:color w:val="000000" w:themeColor="text1"/>
        </w:rPr>
        <w:t xml:space="preserve">This Invitation to </w:t>
      </w:r>
      <w:r w:rsidRPr="00752DB2" w:rsidR="00682B4F">
        <w:rPr>
          <w:color w:val="000000" w:themeColor="text1"/>
        </w:rPr>
        <w:t>Tender</w:t>
      </w:r>
      <w:r w:rsidRPr="00752DB2">
        <w:rPr>
          <w:color w:val="000000" w:themeColor="text1"/>
        </w:rPr>
        <w:t xml:space="preserve"> (IT</w:t>
      </w:r>
      <w:r w:rsidRPr="00752DB2" w:rsidR="00682B4F">
        <w:rPr>
          <w:color w:val="000000" w:themeColor="text1"/>
        </w:rPr>
        <w:t>T</w:t>
      </w:r>
      <w:r w:rsidRPr="00752DB2">
        <w:rPr>
          <w:color w:val="000000" w:themeColor="text1"/>
        </w:rPr>
        <w:t xml:space="preserve">) is being issued to </w:t>
      </w:r>
      <w:r w:rsidRPr="00752DB2" w:rsidR="00043EA2">
        <w:rPr>
          <w:color w:val="000000" w:themeColor="text1"/>
        </w:rPr>
        <w:t>bidd</w:t>
      </w:r>
      <w:r w:rsidRPr="00752DB2">
        <w:rPr>
          <w:color w:val="000000" w:themeColor="text1"/>
        </w:rPr>
        <w:t>ers</w:t>
      </w:r>
      <w:r w:rsidR="00E84026">
        <w:rPr>
          <w:color w:val="000000" w:themeColor="text1"/>
        </w:rPr>
        <w:t>.</w:t>
      </w:r>
      <w:r w:rsidRPr="00752DB2">
        <w:rPr>
          <w:color w:val="000000" w:themeColor="text1"/>
        </w:rPr>
        <w:t xml:space="preserve"> </w:t>
      </w:r>
    </w:p>
    <w:p w:rsidRPr="00AA0F04" w:rsidR="00C517D8" w:rsidP="00D76646" w:rsidRDefault="1D9D7558" w14:paraId="11492B82" w14:textId="45BAF17C">
      <w:pPr>
        <w:pStyle w:val="Heading3BOLD"/>
      </w:pPr>
      <w:r>
        <w:t>VRU</w:t>
      </w:r>
      <w:r w:rsidR="154FF226">
        <w:t>’s</w:t>
      </w:r>
      <w:r w:rsidR="6D9F4140">
        <w:t xml:space="preserve"> contact</w:t>
      </w:r>
      <w:r w:rsidR="584A377B">
        <w:t xml:space="preserve"> details can be found in</w:t>
      </w:r>
      <w:r w:rsidR="6D9F4140">
        <w:t xml:space="preserve"> </w:t>
      </w:r>
      <w:r w:rsidR="5CBB42C9">
        <w:t>paragraph 3.</w:t>
      </w:r>
      <w:r w:rsidR="5D44A2DF">
        <w:t>5.2</w:t>
      </w:r>
      <w:r w:rsidR="62D9D54C">
        <w:t xml:space="preserve"> </w:t>
      </w:r>
      <w:r w:rsidR="5FE90F2E">
        <w:t xml:space="preserve">and 3.8 </w:t>
      </w:r>
      <w:r w:rsidR="6D9F4140">
        <w:t xml:space="preserve">of this </w:t>
      </w:r>
      <w:bookmarkStart w:name="_Int_EgqouMvR" w:id="22"/>
      <w:r w:rsidR="6D9F4140">
        <w:t>document</w:t>
      </w:r>
      <w:bookmarkEnd w:id="22"/>
      <w:r w:rsidR="6D9F4140">
        <w:t>.</w:t>
      </w:r>
    </w:p>
    <w:p w:rsidRPr="0059768D" w:rsidR="006F3EB6" w:rsidP="00D76646" w:rsidRDefault="35BBACA1" w14:paraId="11492B83" w14:textId="67F2E061">
      <w:pPr>
        <w:pStyle w:val="Heading3BOLD"/>
        <w:rPr>
          <w:highlight w:val="yellow"/>
        </w:rPr>
      </w:pPr>
      <w:r w:rsidRPr="00B74F66">
        <w:t>This</w:t>
      </w:r>
      <w:r w:rsidRPr="00417C97">
        <w:t xml:space="preserve"> ITT forms part of a competitive procurement for the award of a contract for the</w:t>
      </w:r>
      <w:r w:rsidRPr="00D76646">
        <w:t xml:space="preserve"> delivery</w:t>
      </w:r>
      <w:r w:rsidRPr="64F97DE8">
        <w:t xml:space="preserve"> </w:t>
      </w:r>
      <w:r w:rsidRPr="64F97DE8" w:rsidR="0C87C08C">
        <w:rPr>
          <w:rStyle w:val="normaltextrun"/>
          <w:shd w:val="clear" w:color="auto" w:fill="FFFFFF"/>
        </w:rPr>
        <w:t>t</w:t>
      </w:r>
      <w:r w:rsidRPr="64F97DE8" w:rsidR="64E5F521">
        <w:rPr>
          <w:rStyle w:val="normaltextrun"/>
          <w:shd w:val="clear" w:color="auto" w:fill="FFFFFF"/>
        </w:rPr>
        <w:t>he VRU’s Hospital-Based Youth Work Programme</w:t>
      </w:r>
      <w:r w:rsidRPr="64F97DE8" w:rsidR="44C0EAAD">
        <w:rPr>
          <w:rStyle w:val="normaltextrun"/>
          <w:shd w:val="clear" w:color="auto" w:fill="FFFFFF"/>
        </w:rPr>
        <w:t>, where</w:t>
      </w:r>
      <w:r w:rsidRPr="64F97DE8" w:rsidR="64E5F521">
        <w:rPr>
          <w:rStyle w:val="normaltextrun"/>
          <w:shd w:val="clear" w:color="auto" w:fill="FFFFFF"/>
        </w:rPr>
        <w:t xml:space="preserve"> youth work teams, embedded within the hospital, engage with young people who have been impacted by violence or exploitation </w:t>
      </w:r>
      <w:bookmarkStart w:name="_Hlk131001312" w:id="23"/>
      <w:r w:rsidRPr="64F97DE8" w:rsidR="64E5F521">
        <w:rPr>
          <w:rStyle w:val="normaltextrun"/>
          <w:shd w:val="clear" w:color="auto" w:fill="FFFFFF"/>
        </w:rPr>
        <w:t xml:space="preserve">who present </w:t>
      </w:r>
      <w:r w:rsidRPr="64F97DE8" w:rsidR="5CC1E94C">
        <w:rPr>
          <w:rStyle w:val="normaltextrun"/>
          <w:shd w:val="clear" w:color="auto" w:fill="FFFFFF"/>
        </w:rPr>
        <w:t>at Accident</w:t>
      </w:r>
      <w:r w:rsidRPr="64F97DE8" w:rsidR="64E5F521">
        <w:rPr>
          <w:rStyle w:val="normaltextrun"/>
          <w:shd w:val="clear" w:color="auto" w:fill="FFFFFF"/>
        </w:rPr>
        <w:t xml:space="preserve"> and Emergency Departments (A&amp;E)</w:t>
      </w:r>
      <w:bookmarkEnd w:id="23"/>
      <w:r w:rsidRPr="64F97DE8">
        <w:t>. I</w:t>
      </w:r>
      <w:r w:rsidRPr="00D76646">
        <w:t>t is to be conducted in accordance with the Light Touch Regime (LTR) as implemented in the UK by the Public Contracts Regulations 2015 and will be undertaken via a non-mandatory Open Procedure</w:t>
      </w:r>
      <w:r w:rsidR="7598898D">
        <w:t>.</w:t>
      </w:r>
    </w:p>
    <w:p w:rsidRPr="00752DB2" w:rsidR="00F335B4" w:rsidP="00D76646" w:rsidRDefault="6D9F4140" w14:paraId="11492B84" w14:textId="2922D15E">
      <w:pPr>
        <w:pStyle w:val="Heading3BOLD"/>
      </w:pPr>
      <w:r>
        <w:t xml:space="preserve">This procurement is being conducted in accordance with </w:t>
      </w:r>
      <w:r w:rsidR="154FF226">
        <w:t>MOPAC’</w:t>
      </w:r>
      <w:r w:rsidR="603459E7">
        <w:t>s</w:t>
      </w:r>
      <w:r w:rsidR="154FF226">
        <w:t xml:space="preserve"> </w:t>
      </w:r>
      <w:r w:rsidR="060B365C">
        <w:t>duty</w:t>
      </w:r>
      <w:r w:rsidR="689F4158">
        <w:t xml:space="preserve"> to deliver</w:t>
      </w:r>
      <w:r>
        <w:t xml:space="preserve"> best value </w:t>
      </w:r>
      <w:r w:rsidR="060B365C">
        <w:t>through its commissioned services</w:t>
      </w:r>
      <w:r>
        <w:t xml:space="preserve">.  </w:t>
      </w:r>
      <w:r w:rsidR="5CAD53BA">
        <w:t xml:space="preserve">At the end of this procurement process, </w:t>
      </w:r>
      <w:r w:rsidR="154FF226">
        <w:t xml:space="preserve">MOPAC </w:t>
      </w:r>
      <w:r w:rsidR="5CAD53BA">
        <w:t>may choose to award a c</w:t>
      </w:r>
      <w:r w:rsidR="154FF226">
        <w:t>ontract</w:t>
      </w:r>
      <w:r w:rsidR="5CAD53BA">
        <w:t xml:space="preserve">.  </w:t>
      </w:r>
      <w:r>
        <w:t xml:space="preserve">Any </w:t>
      </w:r>
      <w:r w:rsidR="7B44C7FA">
        <w:t xml:space="preserve">contract which </w:t>
      </w:r>
      <w:r w:rsidR="154FF226">
        <w:t xml:space="preserve">MOPAC </w:t>
      </w:r>
      <w:r>
        <w:t>award</w:t>
      </w:r>
      <w:r w:rsidR="5CAD53BA">
        <w:t>s</w:t>
      </w:r>
      <w:r>
        <w:t xml:space="preserve"> will be to the supplier</w:t>
      </w:r>
      <w:r w:rsidR="420507A0">
        <w:t xml:space="preserve">, </w:t>
      </w:r>
      <w:r w:rsidR="154FF226">
        <w:t>partnership or consortium</w:t>
      </w:r>
      <w:r w:rsidR="5321B722">
        <w:t>,</w:t>
      </w:r>
      <w:r>
        <w:t xml:space="preserve"> who submit</w:t>
      </w:r>
      <w:r w:rsidR="262A720F">
        <w:t>ted</w:t>
      </w:r>
      <w:r>
        <w:t xml:space="preserve"> the most economically advantageous </w:t>
      </w:r>
      <w:r w:rsidR="154FF226">
        <w:t>tender</w:t>
      </w:r>
      <w:r>
        <w:t>.</w:t>
      </w:r>
    </w:p>
    <w:p w:rsidRPr="00AA0F04" w:rsidR="00C517D8" w:rsidP="00D76646" w:rsidRDefault="3305FCC8" w14:paraId="11492B85" w14:textId="77777777">
      <w:pPr>
        <w:pStyle w:val="Heading3BOLD"/>
      </w:pPr>
      <w:r>
        <w:t xml:space="preserve">You </w:t>
      </w:r>
      <w:r w:rsidR="6D9F4140">
        <w:t xml:space="preserve">are required to respond to all sections of </w:t>
      </w:r>
      <w:r w:rsidR="262A720F">
        <w:t>this</w:t>
      </w:r>
      <w:r w:rsidR="6D9F4140">
        <w:t xml:space="preserve"> </w:t>
      </w:r>
      <w:r w:rsidR="262A720F">
        <w:t>ITT.</w:t>
      </w:r>
    </w:p>
    <w:p w:rsidRPr="00D37C05" w:rsidR="00D37C05" w:rsidP="64F97DE8" w:rsidRDefault="68C0401B" w14:paraId="11492B87" w14:textId="5CD53392">
      <w:pPr>
        <w:pStyle w:val="Heading2"/>
        <w:rPr>
          <w:b/>
          <w:bCs/>
        </w:rPr>
      </w:pPr>
      <w:bookmarkStart w:name="_Toc527961655" w:id="24"/>
      <w:r w:rsidRPr="64F97DE8">
        <w:rPr>
          <w:b/>
          <w:bCs/>
        </w:rPr>
        <w:t>Document Structure</w:t>
      </w:r>
      <w:bookmarkEnd w:id="21"/>
      <w:bookmarkEnd w:id="24"/>
    </w:p>
    <w:p w:rsidRPr="001D4306" w:rsidR="00E56FD6" w:rsidP="00D76646" w:rsidRDefault="00272414" w14:paraId="11492B88" w14:textId="472E20C2">
      <w:pPr>
        <w:pStyle w:val="Heading3BOLD"/>
        <w:rPr>
          <w:rFonts w:cs="Times New Roman"/>
          <w:b/>
          <w:i/>
          <w:color w:val="0070C0"/>
          <w:kern w:val="0"/>
          <w:szCs w:val="20"/>
        </w:rPr>
      </w:pPr>
      <w:bookmarkStart w:name="_Toc142472578" w:id="25"/>
      <w:r w:rsidRPr="001D4306">
        <w:t xml:space="preserve">This </w:t>
      </w:r>
      <w:r w:rsidRPr="001D4306" w:rsidR="00B356D6">
        <w:t>IT</w:t>
      </w:r>
      <w:r w:rsidRPr="001D4306" w:rsidR="00682B4F">
        <w:t>T</w:t>
      </w:r>
      <w:r w:rsidRPr="001D4306" w:rsidR="00E56FD6">
        <w:t xml:space="preserve"> contains </w:t>
      </w:r>
      <w:r w:rsidRPr="001D4306" w:rsidR="00D279B2">
        <w:t>three</w:t>
      </w:r>
      <w:r w:rsidRPr="001D4306" w:rsidR="00D279B2">
        <w:rPr>
          <w:color w:val="FF0000"/>
        </w:rPr>
        <w:t xml:space="preserve"> </w:t>
      </w:r>
      <w:r w:rsidRPr="001D4306" w:rsidR="00043EA2">
        <w:t>v</w:t>
      </w:r>
      <w:r w:rsidRPr="001D4306" w:rsidR="00B42DBF">
        <w:t>olume</w:t>
      </w:r>
      <w:r w:rsidRPr="001D4306" w:rsidR="0002355B">
        <w:t>s</w:t>
      </w:r>
      <w:r w:rsidRPr="001D4306" w:rsidR="00D279B2">
        <w:t xml:space="preserve"> incorporating the following:</w:t>
      </w:r>
      <w:bookmarkEnd w:id="25"/>
      <w:r w:rsidRPr="001D4306" w:rsidR="0002355B">
        <w:t xml:space="preserve"> </w:t>
      </w:r>
    </w:p>
    <w:p w:rsidRPr="001D4306" w:rsidR="00E56FD6" w:rsidP="00C20A6B" w:rsidRDefault="00272414" w14:paraId="11492B89" w14:textId="5EA3FA14">
      <w:pPr>
        <w:pStyle w:val="ITTBullets"/>
        <w:numPr>
          <w:ilvl w:val="1"/>
          <w:numId w:val="28"/>
        </w:numPr>
        <w:tabs>
          <w:tab w:val="clear" w:pos="1418"/>
          <w:tab w:val="num" w:pos="1985"/>
        </w:tabs>
        <w:ind w:left="1985"/>
      </w:pPr>
      <w:r w:rsidRPr="001D4306">
        <w:t>The Invitation</w:t>
      </w:r>
      <w:r w:rsidRPr="001D4306" w:rsidR="00066662">
        <w:t xml:space="preserve"> to Tender</w:t>
      </w:r>
    </w:p>
    <w:p w:rsidRPr="001D4306" w:rsidR="0002355B" w:rsidP="00C20A6B" w:rsidRDefault="0002355B" w14:paraId="11492B8A" w14:textId="5B05D51B">
      <w:pPr>
        <w:pStyle w:val="ITTBullets"/>
        <w:numPr>
          <w:ilvl w:val="1"/>
          <w:numId w:val="28"/>
        </w:numPr>
        <w:tabs>
          <w:tab w:val="num" w:pos="1985"/>
        </w:tabs>
        <w:ind w:left="1985"/>
      </w:pPr>
      <w:bookmarkStart w:name="_Toc142472579" w:id="26"/>
      <w:r w:rsidRPr="001D4306">
        <w:t>Specification</w:t>
      </w:r>
    </w:p>
    <w:p w:rsidRPr="001D4306" w:rsidR="00D279B2" w:rsidP="00C20A6B" w:rsidRDefault="00D279B2" w14:paraId="09CD4125" w14:textId="15107AC0">
      <w:pPr>
        <w:pStyle w:val="ITTBullets"/>
        <w:numPr>
          <w:ilvl w:val="1"/>
          <w:numId w:val="28"/>
        </w:numPr>
        <w:tabs>
          <w:tab w:val="num" w:pos="1985"/>
        </w:tabs>
        <w:ind w:left="1985"/>
      </w:pPr>
      <w:r w:rsidRPr="001D4306">
        <w:t>Selection Questionnaire</w:t>
      </w:r>
    </w:p>
    <w:p w:rsidRPr="001D4306" w:rsidR="0002355B" w:rsidP="00C20A6B" w:rsidRDefault="00752DB2" w14:paraId="7269DDF8" w14:textId="211C9F33">
      <w:pPr>
        <w:pStyle w:val="ITTBullets"/>
        <w:numPr>
          <w:ilvl w:val="1"/>
          <w:numId w:val="28"/>
        </w:numPr>
        <w:tabs>
          <w:tab w:val="num" w:pos="1985"/>
        </w:tabs>
        <w:ind w:left="1985"/>
      </w:pPr>
      <w:r w:rsidRPr="001D4306">
        <w:t>Tender Evaluation Criteria</w:t>
      </w:r>
    </w:p>
    <w:p w:rsidRPr="001D4306" w:rsidR="0002355B" w:rsidP="00C20A6B" w:rsidRDefault="0002355B" w14:paraId="11492B90" w14:textId="277302A2">
      <w:pPr>
        <w:pStyle w:val="ITTBullets"/>
        <w:numPr>
          <w:ilvl w:val="1"/>
          <w:numId w:val="28"/>
        </w:numPr>
        <w:tabs>
          <w:tab w:val="num" w:pos="1985"/>
        </w:tabs>
        <w:ind w:left="1985"/>
        <w:rPr>
          <w:rFonts w:eastAsia="Arial" w:cs="Arial"/>
          <w:szCs w:val="24"/>
        </w:rPr>
      </w:pPr>
      <w:r w:rsidRPr="001D4306">
        <w:t>Pricing Schedule</w:t>
      </w:r>
    </w:p>
    <w:p w:rsidRPr="001D4306" w:rsidR="00186A74" w:rsidP="00C20A6B" w:rsidRDefault="00186A74" w14:paraId="11492B92" w14:textId="1F234C62">
      <w:pPr>
        <w:pStyle w:val="ITTBullets"/>
        <w:numPr>
          <w:ilvl w:val="1"/>
          <w:numId w:val="28"/>
        </w:numPr>
        <w:tabs>
          <w:tab w:val="num" w:pos="1985"/>
        </w:tabs>
        <w:ind w:left="1985"/>
      </w:pPr>
      <w:r>
        <w:t xml:space="preserve">Proposed </w:t>
      </w:r>
      <w:r w:rsidR="00017A8E">
        <w:t xml:space="preserve">Commercial Documents including the Form </w:t>
      </w:r>
      <w:r>
        <w:t xml:space="preserve">of </w:t>
      </w:r>
      <w:r w:rsidR="100C2A59">
        <w:t xml:space="preserve">Tender </w:t>
      </w:r>
    </w:p>
    <w:p w:rsidRPr="001D4306" w:rsidR="0002355B" w:rsidP="00C20A6B" w:rsidRDefault="0002355B" w14:paraId="11492B93" w14:textId="77777777">
      <w:pPr>
        <w:pStyle w:val="ITTBullets"/>
        <w:numPr>
          <w:ilvl w:val="1"/>
          <w:numId w:val="28"/>
        </w:numPr>
        <w:tabs>
          <w:tab w:val="num" w:pos="1985"/>
        </w:tabs>
        <w:ind w:left="1985"/>
      </w:pPr>
      <w:r w:rsidRPr="001D4306">
        <w:t>Terms and Conditions</w:t>
      </w:r>
    </w:p>
    <w:p w:rsidRPr="001D4306" w:rsidR="00DC221B" w:rsidP="00D76646" w:rsidRDefault="00B42DBF" w14:paraId="11492B9A" w14:textId="370DCE5D">
      <w:pPr>
        <w:pStyle w:val="Heading3BOLD"/>
      </w:pPr>
      <w:bookmarkStart w:name="_Hlk74048751" w:id="27"/>
      <w:r w:rsidRPr="001D4306">
        <w:t>Volume</w:t>
      </w:r>
      <w:r w:rsidRPr="001D4306" w:rsidR="00186A74">
        <w:t xml:space="preserve"> </w:t>
      </w:r>
      <w:r w:rsidRPr="001D4306" w:rsidR="00272414">
        <w:t xml:space="preserve">1 </w:t>
      </w:r>
      <w:r w:rsidRPr="001D4306" w:rsidR="00FA052F">
        <w:t>(</w:t>
      </w:r>
      <w:r w:rsidRPr="001D4306" w:rsidR="00272414">
        <w:t>The Invitation</w:t>
      </w:r>
      <w:r w:rsidRPr="001D4306" w:rsidR="00066662">
        <w:t xml:space="preserve"> to Tender</w:t>
      </w:r>
      <w:r w:rsidRPr="001D4306" w:rsidR="00FA052F">
        <w:t>)</w:t>
      </w:r>
      <w:r w:rsidRPr="001D4306" w:rsidR="00272414">
        <w:t xml:space="preserve"> </w:t>
      </w:r>
      <w:r w:rsidRPr="001D4306" w:rsidR="00333E71">
        <w:t>includes</w:t>
      </w:r>
      <w:r w:rsidRPr="001D4306" w:rsidR="00DC221B">
        <w:t xml:space="preserve"> sections as set out in the Table of Contents </w:t>
      </w:r>
      <w:r w:rsidRPr="001D4306" w:rsidR="006B4D3E">
        <w:t xml:space="preserve">of </w:t>
      </w:r>
      <w:r w:rsidRPr="001D4306" w:rsidR="00DC221B">
        <w:t xml:space="preserve">this document. </w:t>
      </w:r>
      <w:bookmarkEnd w:id="26"/>
    </w:p>
    <w:p w:rsidRPr="001D4306" w:rsidR="00F335B4" w:rsidP="00D76646" w:rsidRDefault="00B42DBF" w14:paraId="11492B9B" w14:textId="6740AE71">
      <w:pPr>
        <w:pStyle w:val="Heading3BOLD"/>
      </w:pPr>
      <w:bookmarkStart w:name="_Toc142472580" w:id="28"/>
      <w:r w:rsidRPr="001D4306">
        <w:t>Volume</w:t>
      </w:r>
      <w:r w:rsidRPr="001D4306" w:rsidR="002312DD">
        <w:t xml:space="preserve"> </w:t>
      </w:r>
      <w:bookmarkStart w:name="_DV_M149" w:id="29"/>
      <w:bookmarkEnd w:id="29"/>
      <w:r w:rsidRPr="001D4306" w:rsidR="003808F1">
        <w:rPr>
          <w:color w:val="000000" w:themeColor="text1"/>
        </w:rPr>
        <w:t>2</w:t>
      </w:r>
      <w:r w:rsidRPr="001D4306" w:rsidR="002312DD">
        <w:t xml:space="preserve"> </w:t>
      </w:r>
      <w:r w:rsidRPr="001D4306" w:rsidR="00E3406C">
        <w:t>(The S</w:t>
      </w:r>
      <w:r w:rsidRPr="001D4306" w:rsidR="00DD060A">
        <w:t>pecification</w:t>
      </w:r>
      <w:r w:rsidRPr="001D4306" w:rsidR="00E3406C">
        <w:t xml:space="preserve">) </w:t>
      </w:r>
      <w:r w:rsidRPr="001D4306" w:rsidR="002312DD">
        <w:t xml:space="preserve">sets out </w:t>
      </w:r>
      <w:r w:rsidRPr="001D4306" w:rsidR="00D56EE7">
        <w:t>VRU</w:t>
      </w:r>
      <w:r w:rsidRPr="001D4306" w:rsidR="00E13FD5">
        <w:t>’s</w:t>
      </w:r>
      <w:r w:rsidRPr="001D4306" w:rsidR="002312DD">
        <w:t xml:space="preserve"> requirements for the Service</w:t>
      </w:r>
      <w:r w:rsidRPr="001D4306" w:rsidR="001D7590">
        <w:t xml:space="preserve"> to be provided</w:t>
      </w:r>
      <w:r w:rsidRPr="001D4306" w:rsidR="002312DD">
        <w:t>.</w:t>
      </w:r>
      <w:r w:rsidRPr="001D4306" w:rsidR="00E05D3C">
        <w:t xml:space="preserve"> </w:t>
      </w:r>
    </w:p>
    <w:p w:rsidRPr="001D4306" w:rsidR="00F335B4" w:rsidP="00D76646" w:rsidRDefault="00477DCB" w14:paraId="11492BA6" w14:textId="07E261DB">
      <w:pPr>
        <w:pStyle w:val="Heading3BOLD"/>
      </w:pPr>
      <w:bookmarkStart w:name="_Toc142472583" w:id="30"/>
      <w:bookmarkEnd w:id="28"/>
      <w:r>
        <w:t xml:space="preserve">Volume </w:t>
      </w:r>
      <w:r w:rsidR="00F51945">
        <w:t>3</w:t>
      </w:r>
      <w:r>
        <w:t xml:space="preserve"> </w:t>
      </w:r>
      <w:r w:rsidR="00633C81">
        <w:t>(</w:t>
      </w:r>
      <w:r w:rsidR="001D4306">
        <w:t>Terms and Conditions</w:t>
      </w:r>
      <w:r w:rsidR="00633C81">
        <w:t>)</w:t>
      </w:r>
      <w:r w:rsidR="00272414">
        <w:t xml:space="preserve"> </w:t>
      </w:r>
      <w:r w:rsidR="003168AA">
        <w:t xml:space="preserve">will form </w:t>
      </w:r>
      <w:r w:rsidR="00272414">
        <w:t xml:space="preserve">the basis for the </w:t>
      </w:r>
      <w:r w:rsidR="000407A5">
        <w:t xml:space="preserve">contract between </w:t>
      </w:r>
      <w:r w:rsidR="00E13FD5">
        <w:t xml:space="preserve">MOPAC </w:t>
      </w:r>
      <w:r w:rsidR="000407A5">
        <w:t xml:space="preserve">and </w:t>
      </w:r>
      <w:r w:rsidR="00272414">
        <w:t xml:space="preserve">the </w:t>
      </w:r>
      <w:r w:rsidR="748D5BFF">
        <w:t>Successful new Provider</w:t>
      </w:r>
      <w:bookmarkEnd w:id="27"/>
      <w:r w:rsidR="00066662">
        <w:t>.</w:t>
      </w:r>
      <w:bookmarkStart w:name="_Toc142472585" w:id="31"/>
      <w:bookmarkEnd w:id="30"/>
    </w:p>
    <w:p w:rsidRPr="001D4306" w:rsidR="001E182C" w:rsidP="00D76646" w:rsidRDefault="003C6D94" w14:paraId="20E89FD9" w14:textId="04509DBB">
      <w:pPr>
        <w:pStyle w:val="Heading3BOLD"/>
      </w:pPr>
      <w:r>
        <w:t xml:space="preserve">You </w:t>
      </w:r>
      <w:r w:rsidR="00272414">
        <w:t xml:space="preserve">should note that </w:t>
      </w:r>
      <w:r w:rsidR="00B42DBF">
        <w:t>Volume</w:t>
      </w:r>
      <w:r w:rsidR="00272414">
        <w:t xml:space="preserve"> </w:t>
      </w:r>
      <w:r w:rsidRPr="2E0DBF51" w:rsidR="003808F1">
        <w:rPr>
          <w:color w:val="000000" w:themeColor="text1"/>
        </w:rPr>
        <w:t>2</w:t>
      </w:r>
      <w:r w:rsidR="00E05D3C">
        <w:t xml:space="preserve"> </w:t>
      </w:r>
      <w:r w:rsidR="000D1B4E">
        <w:t xml:space="preserve">of this </w:t>
      </w:r>
      <w:r w:rsidR="00F7779A">
        <w:t>IT</w:t>
      </w:r>
      <w:r w:rsidR="00682B4F">
        <w:t>T</w:t>
      </w:r>
      <w:r w:rsidR="00272414">
        <w:t xml:space="preserve"> will ultimately </w:t>
      </w:r>
      <w:r w:rsidR="006D5404">
        <w:t xml:space="preserve">form Schedule 3 of the </w:t>
      </w:r>
      <w:r w:rsidR="000407A5">
        <w:t xml:space="preserve">contract </w:t>
      </w:r>
      <w:r w:rsidR="006D5404">
        <w:t xml:space="preserve">and </w:t>
      </w:r>
      <w:r w:rsidR="003B77F3">
        <w:t xml:space="preserve">the </w:t>
      </w:r>
      <w:r w:rsidR="47928F0B">
        <w:t>Successful new Provider</w:t>
      </w:r>
      <w:r w:rsidR="00E05D3C">
        <w:t>(s)</w:t>
      </w:r>
      <w:r w:rsidR="003B77F3">
        <w:t xml:space="preserve"> will be required to carry out the Service in accordance with the </w:t>
      </w:r>
      <w:r w:rsidR="00BC2A89">
        <w:t xml:space="preserve">terms </w:t>
      </w:r>
      <w:r w:rsidR="003B77F3">
        <w:t>of the</w:t>
      </w:r>
      <w:r w:rsidR="000407A5">
        <w:t xml:space="preserve"> contract</w:t>
      </w:r>
      <w:r w:rsidR="003B77F3">
        <w:t>.</w:t>
      </w:r>
      <w:bookmarkEnd w:id="31"/>
    </w:p>
    <w:p w:rsidRPr="0059633D" w:rsidR="00233BB3" w:rsidP="00D76646" w:rsidRDefault="0026622E" w14:paraId="11492BA8" w14:textId="174913E3">
      <w:pPr>
        <w:pStyle w:val="Heading1"/>
      </w:pPr>
      <w:bookmarkStart w:name="_Toc527961656" w:id="32"/>
      <w:r>
        <w:t>Background</w:t>
      </w:r>
      <w:bookmarkEnd w:id="32"/>
    </w:p>
    <w:p w:rsidRPr="00952A24" w:rsidR="00233BB3" w:rsidP="64F97DE8" w:rsidRDefault="2E93412F" w14:paraId="11492BA9" w14:textId="77777777">
      <w:pPr>
        <w:pStyle w:val="Heading2"/>
        <w:rPr>
          <w:b/>
          <w:bCs/>
        </w:rPr>
      </w:pPr>
      <w:bookmarkStart w:name="_Toc159225031" w:id="33"/>
      <w:bookmarkStart w:name="_Toc204585992" w:id="34"/>
      <w:bookmarkStart w:name="_Toc527961657" w:id="35"/>
      <w:r w:rsidRPr="64F97DE8">
        <w:rPr>
          <w:b/>
          <w:bCs/>
        </w:rPr>
        <w:t>Introduction</w:t>
      </w:r>
      <w:bookmarkEnd w:id="33"/>
      <w:bookmarkEnd w:id="34"/>
      <w:bookmarkEnd w:id="35"/>
    </w:p>
    <w:p w:rsidRPr="00451BC0" w:rsidR="00233BB3" w:rsidP="6A887C80" w:rsidRDefault="45CB38A6" w14:paraId="11492BAA" w14:textId="75B206CA">
      <w:pPr>
        <w:pStyle w:val="Heading3BOLD"/>
        <w:rPr>
          <w:rFonts w:eastAsia="Arial"/>
        </w:rPr>
      </w:pPr>
      <w:r>
        <w:t>This section provides</w:t>
      </w:r>
      <w:r w:rsidR="17BC12FE">
        <w:t xml:space="preserve"> you with</w:t>
      </w:r>
      <w:r>
        <w:t xml:space="preserve"> background information on </w:t>
      </w:r>
      <w:r w:rsidR="0AFBA57F">
        <w:t>the</w:t>
      </w:r>
      <w:r w:rsidR="3C1483FC">
        <w:t xml:space="preserve"> </w:t>
      </w:r>
      <w:r w:rsidRPr="06BBED88" w:rsidR="01BA274E">
        <w:rPr>
          <w:rStyle w:val="normaltextrun"/>
          <w:color w:val="000000" w:themeColor="text1"/>
        </w:rPr>
        <w:t xml:space="preserve">Hospital-Based Youth Work Programme based in Accident and Emergency </w:t>
      </w:r>
      <w:r w:rsidRPr="06BBED88" w:rsidR="2CB82163">
        <w:rPr>
          <w:rStyle w:val="normaltextrun"/>
          <w:color w:val="000000" w:themeColor="text1"/>
        </w:rPr>
        <w:t xml:space="preserve">departments </w:t>
      </w:r>
      <w:r w:rsidRPr="06BBED88" w:rsidR="01BA274E">
        <w:rPr>
          <w:rStyle w:val="normaltextrun"/>
          <w:color w:val="000000" w:themeColor="text1"/>
        </w:rPr>
        <w:t xml:space="preserve">(A&amp;E) </w:t>
      </w:r>
      <w:r w:rsidRPr="06BBED88" w:rsidR="4B885672">
        <w:rPr>
          <w:rStyle w:val="normaltextrun"/>
          <w:color w:val="000000" w:themeColor="text1"/>
        </w:rPr>
        <w:t>at specified hospitals</w:t>
      </w:r>
      <w:r w:rsidRPr="06BBED88" w:rsidR="12E79006">
        <w:rPr>
          <w:color w:val="000000" w:themeColor="text1"/>
        </w:rPr>
        <w:t xml:space="preserve"> </w:t>
      </w:r>
      <w:r w:rsidR="144E05DF">
        <w:t>which is</w:t>
      </w:r>
      <w:r w:rsidR="0AFBA57F">
        <w:t xml:space="preserve"> </w:t>
      </w:r>
      <w:r w:rsidR="38B14E9D">
        <w:t xml:space="preserve">being </w:t>
      </w:r>
      <w:r w:rsidR="6E793A80">
        <w:t>led</w:t>
      </w:r>
      <w:r w:rsidR="38B14E9D">
        <w:t xml:space="preserve"> by </w:t>
      </w:r>
      <w:r w:rsidR="3FE46DA3">
        <w:t xml:space="preserve">the </w:t>
      </w:r>
      <w:r w:rsidRPr="06BBED88" w:rsidR="341DAF24">
        <w:rPr>
          <w:rFonts w:eastAsia="Arial"/>
        </w:rPr>
        <w:t>Mayor of London’s Violence Reduction Unit (VRU</w:t>
      </w:r>
      <w:r w:rsidRPr="06BBED88" w:rsidR="6D4F966F">
        <w:rPr>
          <w:rFonts w:eastAsia="Arial"/>
        </w:rPr>
        <w:t>)</w:t>
      </w:r>
    </w:p>
    <w:p w:rsidRPr="00451BC0" w:rsidR="004D7265" w:rsidP="6A887C80" w:rsidRDefault="613462A6" w14:paraId="6A3CF153" w14:textId="11E577D2">
      <w:pPr>
        <w:pStyle w:val="Heading2"/>
        <w:rPr>
          <w:u w:val="none"/>
        </w:rPr>
      </w:pPr>
      <w:bookmarkStart w:name="_Hlk131001593" w:id="36"/>
      <w:r w:rsidR="613462A6">
        <w:rPr>
          <w:u w:val="none"/>
        </w:rPr>
        <w:t xml:space="preserve">The </w:t>
      </w:r>
      <w:r w:rsidR="01BA274E">
        <w:rPr>
          <w:u w:val="none"/>
        </w:rPr>
        <w:t>VRU’s Hospital-Based Youth Work Programme support</w:t>
      </w:r>
      <w:r w:rsidR="3CDE0574">
        <w:rPr>
          <w:u w:val="none"/>
        </w:rPr>
        <w:t>s</w:t>
      </w:r>
      <w:r w:rsidR="01BA274E">
        <w:rPr>
          <w:u w:val="none"/>
        </w:rPr>
        <w:t xml:space="preserve"> young people aged 11 - 25</w:t>
      </w:r>
      <w:r w:rsidR="3CDE0574">
        <w:rPr>
          <w:u w:val="none"/>
        </w:rPr>
        <w:t xml:space="preserve"> at risk of or affected by violence, </w:t>
      </w:r>
      <w:r w:rsidR="01BA274E">
        <w:rPr>
          <w:u w:val="none"/>
        </w:rPr>
        <w:t xml:space="preserve">who are </w:t>
      </w:r>
      <w:r w:rsidR="01BA274E">
        <w:rPr>
          <w:u w:val="none"/>
        </w:rPr>
        <w:t>identified</w:t>
      </w:r>
      <w:r w:rsidR="01BA274E">
        <w:rPr>
          <w:u w:val="none"/>
        </w:rPr>
        <w:t xml:space="preserve"> following attendance at A&amp;E or admission to hospital </w:t>
      </w:r>
      <w:r w:rsidR="3280B274">
        <w:rPr>
          <w:u w:val="none"/>
        </w:rPr>
        <w:t xml:space="preserve">at </w:t>
      </w:r>
      <w:r w:rsidR="4B885672">
        <w:rPr>
          <w:u w:val="none"/>
        </w:rPr>
        <w:t xml:space="preserve">any of the five </w:t>
      </w:r>
      <w:r w:rsidR="3CDE0574">
        <w:rPr>
          <w:u w:val="none"/>
        </w:rPr>
        <w:t xml:space="preserve">hospital </w:t>
      </w:r>
      <w:r w:rsidR="4B885672">
        <w:rPr>
          <w:u w:val="none"/>
        </w:rPr>
        <w:t xml:space="preserve">sites </w:t>
      </w:r>
      <w:r w:rsidR="3280B274">
        <w:rPr>
          <w:u w:val="none"/>
        </w:rPr>
        <w:t>specified</w:t>
      </w:r>
      <w:bookmarkEnd w:id="36"/>
      <w:r w:rsidR="613462A6">
        <w:rPr>
          <w:u w:val="none"/>
        </w:rPr>
        <w:t xml:space="preserve">. This service will provide consistent, dedicated support to young people presenting at </w:t>
      </w:r>
      <w:r w:rsidR="544B995D">
        <w:rPr>
          <w:u w:val="none"/>
        </w:rPr>
        <w:t>A&amp;Es</w:t>
      </w:r>
      <w:r w:rsidR="613462A6">
        <w:rPr>
          <w:u w:val="none"/>
        </w:rPr>
        <w:t xml:space="preserve"> with an injury caused by</w:t>
      </w:r>
      <w:r w:rsidR="2E945E67">
        <w:rPr>
          <w:u w:val="none"/>
        </w:rPr>
        <w:t xml:space="preserve"> </w:t>
      </w:r>
      <w:r w:rsidR="06DD736E">
        <w:rPr>
          <w:u w:val="none"/>
        </w:rPr>
        <w:t>violence.</w:t>
      </w:r>
    </w:p>
    <w:p w:rsidR="1077BF4A" w:rsidP="64F97DE8" w:rsidRDefault="1077BF4A" w14:paraId="1E1A32DA" w14:textId="6B653DAD">
      <w:pPr>
        <w:pStyle w:val="Heading2"/>
        <w:rPr>
          <w:u w:val="none"/>
        </w:rPr>
      </w:pPr>
      <w:r w:rsidRPr="64F97DE8">
        <w:rPr>
          <w:rFonts w:eastAsia="Arial"/>
          <w:color w:val="000000" w:themeColor="text1"/>
          <w:u w:val="none"/>
        </w:rPr>
        <w:t>The VRU requires a contract and the service deliver</w:t>
      </w:r>
      <w:r w:rsidRPr="64F97DE8" w:rsidR="0BBC45FD">
        <w:rPr>
          <w:rFonts w:eastAsia="Arial"/>
          <w:color w:val="000000" w:themeColor="text1"/>
          <w:u w:val="none"/>
        </w:rPr>
        <w:t>y</w:t>
      </w:r>
      <w:r w:rsidRPr="64F97DE8">
        <w:rPr>
          <w:rFonts w:eastAsia="Arial"/>
          <w:color w:val="000000" w:themeColor="text1"/>
          <w:u w:val="none"/>
        </w:rPr>
        <w:t xml:space="preserve"> to </w:t>
      </w:r>
      <w:r w:rsidRPr="64F97DE8" w:rsidR="7630C846">
        <w:rPr>
          <w:rFonts w:eastAsia="Arial"/>
          <w:color w:val="000000" w:themeColor="text1"/>
          <w:u w:val="none"/>
        </w:rPr>
        <w:t>start for</w:t>
      </w:r>
      <w:r w:rsidRPr="64F97DE8">
        <w:rPr>
          <w:rFonts w:eastAsia="Arial"/>
          <w:color w:val="000000" w:themeColor="text1"/>
          <w:u w:val="none"/>
        </w:rPr>
        <w:t xml:space="preserve"> all four lots by October 2023</w:t>
      </w:r>
      <w:r w:rsidRPr="64F97DE8" w:rsidR="4F929D83">
        <w:rPr>
          <w:rFonts w:eastAsia="Arial"/>
          <w:color w:val="000000" w:themeColor="text1"/>
          <w:u w:val="none"/>
        </w:rPr>
        <w:t>.</w:t>
      </w:r>
      <w:r w:rsidRPr="64F97DE8">
        <w:rPr>
          <w:rFonts w:eastAsia="Arial"/>
          <w:color w:val="000000" w:themeColor="text1"/>
          <w:u w:val="none"/>
        </w:rPr>
        <w:t xml:space="preserve"> The VRU is conducting a competitive tender for this service and will award a contract for </w:t>
      </w:r>
      <w:r w:rsidRPr="64F97DE8" w:rsidR="3AB811BA">
        <w:rPr>
          <w:rFonts w:eastAsia="Arial"/>
          <w:color w:val="000000" w:themeColor="text1"/>
          <w:u w:val="none"/>
        </w:rPr>
        <w:t>Lot</w:t>
      </w:r>
      <w:r w:rsidRPr="64F97DE8" w:rsidR="7D0D57B2">
        <w:rPr>
          <w:rFonts w:eastAsia="Arial"/>
          <w:color w:val="000000" w:themeColor="text1"/>
          <w:u w:val="none"/>
        </w:rPr>
        <w:t xml:space="preserve"> </w:t>
      </w:r>
      <w:r w:rsidRPr="64F97DE8" w:rsidR="3AB811BA">
        <w:rPr>
          <w:rFonts w:eastAsia="Arial"/>
          <w:color w:val="000000" w:themeColor="text1"/>
          <w:u w:val="none"/>
        </w:rPr>
        <w:t xml:space="preserve">1,2,3 and 4 for the duration of 18 months with the option to </w:t>
      </w:r>
      <w:r w:rsidRPr="64F97DE8" w:rsidR="36367394">
        <w:rPr>
          <w:rFonts w:eastAsia="Arial"/>
          <w:color w:val="000000" w:themeColor="text1"/>
          <w:u w:val="none"/>
        </w:rPr>
        <w:t>extend</w:t>
      </w:r>
      <w:r w:rsidRPr="64F97DE8" w:rsidR="3AB811BA">
        <w:rPr>
          <w:rFonts w:eastAsia="Arial"/>
          <w:color w:val="000000" w:themeColor="text1"/>
          <w:u w:val="none"/>
        </w:rPr>
        <w:t xml:space="preserve"> for further 2 years</w:t>
      </w:r>
      <w:r w:rsidRPr="64F97DE8">
        <w:rPr>
          <w:rFonts w:eastAsia="Arial"/>
          <w:color w:val="000000" w:themeColor="text1"/>
          <w:u w:val="none"/>
        </w:rPr>
        <w:t>.</w:t>
      </w:r>
    </w:p>
    <w:p w:rsidR="3801DC1D" w:rsidP="6A887C80" w:rsidRDefault="3801DC1D" w14:paraId="123387D8" w14:textId="11E577D2">
      <w:pPr>
        <w:pStyle w:val="Heading2"/>
        <w:rPr>
          <w:u w:val="none"/>
        </w:rPr>
      </w:pPr>
      <w:r w:rsidR="3801DC1D">
        <w:rPr>
          <w:u w:val="none"/>
        </w:rPr>
        <w:t>T</w:t>
      </w:r>
      <w:r w:rsidR="1A0A8453">
        <w:rPr>
          <w:u w:val="none"/>
        </w:rPr>
        <w:t xml:space="preserve">here </w:t>
      </w:r>
      <w:r w:rsidR="0634D4A9">
        <w:rPr>
          <w:u w:val="none"/>
        </w:rPr>
        <w:t>is</w:t>
      </w:r>
      <w:r w:rsidR="1A0A8453">
        <w:rPr>
          <w:u w:val="none"/>
        </w:rPr>
        <w:t xml:space="preserve"> no limitation on how many </w:t>
      </w:r>
      <w:bookmarkStart w:name="_Int_DOP91nC2" w:id="1125014354"/>
      <w:r w:rsidR="1A0A8453">
        <w:rPr>
          <w:u w:val="none"/>
        </w:rPr>
        <w:t>lots</w:t>
      </w:r>
      <w:bookmarkEnd w:id="1125014354"/>
      <w:r w:rsidR="1A0A8453">
        <w:rPr>
          <w:u w:val="none"/>
        </w:rPr>
        <w:t xml:space="preserve"> bidders can apply for</w:t>
      </w:r>
      <w:r w:rsidR="01DDCDD6">
        <w:rPr>
          <w:u w:val="none"/>
        </w:rPr>
        <w:t xml:space="preserve">. </w:t>
      </w:r>
      <w:r w:rsidR="4BD6320B">
        <w:rPr>
          <w:u w:val="none"/>
        </w:rPr>
        <w:t>Each lot</w:t>
      </w:r>
      <w:r w:rsidR="0079384A">
        <w:rPr>
          <w:u w:val="none"/>
        </w:rPr>
        <w:t xml:space="preserve"> </w:t>
      </w:r>
      <w:r w:rsidR="77B024A3">
        <w:rPr>
          <w:u w:val="none"/>
        </w:rPr>
        <w:t xml:space="preserve">will </w:t>
      </w:r>
      <w:r w:rsidR="1967C78A">
        <w:rPr>
          <w:u w:val="none"/>
        </w:rPr>
        <w:t>be a separate contract</w:t>
      </w:r>
      <w:r w:rsidR="1A0A8453">
        <w:rPr>
          <w:u w:val="none"/>
        </w:rPr>
        <w:t>.</w:t>
      </w:r>
      <w:r w:rsidR="1A0A8453">
        <w:rPr/>
        <w:t xml:space="preserve"> </w:t>
      </w:r>
    </w:p>
    <w:p w:rsidRPr="00451BC0" w:rsidR="004D7265" w:rsidP="2961C9B8" w:rsidRDefault="60F809EF" w14:paraId="7C6E6EA7" w14:textId="09134731">
      <w:pPr>
        <w:pStyle w:val="Heading2"/>
        <w:numPr>
          <w:ilvl w:val="1"/>
          <w:numId w:val="0"/>
        </w:numPr>
        <w:rPr>
          <w:rFonts w:eastAsia="Arial"/>
          <w:b/>
          <w:bCs/>
          <w:color w:val="000000" w:themeColor="text1"/>
          <w:lang w:val="en-US"/>
        </w:rPr>
      </w:pPr>
      <w:bookmarkStart w:name="_Toc527961658" w:id="56"/>
      <w:r w:rsidRPr="2961C9B8">
        <w:rPr>
          <w:b/>
          <w:bCs/>
        </w:rPr>
        <w:t>VRU Overview</w:t>
      </w:r>
    </w:p>
    <w:p w:rsidRPr="001D4306" w:rsidR="00145F4B" w:rsidP="00D76646" w:rsidRDefault="60F809EF" w14:paraId="68E98777" w14:textId="6C435401">
      <w:pPr>
        <w:pStyle w:val="Heading2"/>
        <w:rPr>
          <w:u w:val="none"/>
        </w:rPr>
      </w:pPr>
      <w:r>
        <w:rPr>
          <w:u w:val="none"/>
        </w:rPr>
        <w:t>The Mayor’s Office for Policing and Crime (MOPAC) was established on 16th January 2012 under the Police Reform and Social Responsibility Act 2011. MOPAC holds the Metropolitan Police Service to account; making the police answerable to the communities they serve. MOPAC is the Police and Crime Commissioning body for London.</w:t>
      </w:r>
    </w:p>
    <w:p w:rsidRPr="001D4306" w:rsidR="00145F4B" w:rsidP="00D76646" w:rsidRDefault="60F809EF" w14:paraId="04C1EFE1" w14:textId="4C747EF7">
      <w:pPr>
        <w:pStyle w:val="Heading2"/>
        <w:rPr>
          <w:u w:val="none"/>
        </w:rPr>
      </w:pPr>
      <w:r w:rsidR="60F809EF">
        <w:rPr>
          <w:u w:val="none"/>
        </w:rPr>
        <w:t xml:space="preserve">London’s Violence Reduction Unit, (VRU) which was </w:t>
      </w:r>
      <w:r w:rsidR="60F809EF">
        <w:rPr>
          <w:u w:val="none"/>
        </w:rPr>
        <w:t>established</w:t>
      </w:r>
      <w:r w:rsidR="60F809EF">
        <w:rPr>
          <w:u w:val="none"/>
        </w:rPr>
        <w:t xml:space="preserve"> in 2018, is a separate unit within MOPAC that brings together specialists from health, police, local government, </w:t>
      </w:r>
      <w:r w:rsidR="60F809EF">
        <w:rPr>
          <w:u w:val="none"/>
        </w:rPr>
        <w:t>probation</w:t>
      </w:r>
      <w:r w:rsidR="60F809EF">
        <w:rPr>
          <w:u w:val="none"/>
        </w:rPr>
        <w:t xml:space="preserve"> and community organisations to tackle violent crime and the underlying causes of violent crime.</w:t>
      </w:r>
    </w:p>
    <w:p w:rsidRPr="001D4306" w:rsidR="00145F4B" w:rsidP="00D76646" w:rsidRDefault="60F809EF" w14:paraId="17F647E4" w14:textId="710DA8FD">
      <w:pPr>
        <w:pStyle w:val="Heading2"/>
        <w:rPr>
          <w:u w:val="none"/>
        </w:rPr>
      </w:pPr>
      <w:r>
        <w:rPr>
          <w:u w:val="none"/>
        </w:rPr>
        <w:t>The VRU was established to coordinate a fundamentally new public health approach to reducing violence and spreading opportunity in London. We know the best time to stop violence is before it starts. The VRU is tackling violence through a programme of investment, partnership with public and voluntary sector organisations, developing research and data, and critically, putting London’s communities and young people at the heart of its public health approach.</w:t>
      </w:r>
    </w:p>
    <w:p w:rsidRPr="001D4306" w:rsidR="00145F4B" w:rsidP="00D76646" w:rsidRDefault="60F809EF" w14:paraId="68FB0CC3" w14:textId="23BEEF80">
      <w:pPr>
        <w:pStyle w:val="Heading2"/>
        <w:rPr>
          <w:u w:val="none"/>
        </w:rPr>
      </w:pPr>
      <w:r>
        <w:rPr>
          <w:u w:val="none"/>
        </w:rPr>
        <w:t>The VRU has a focus on keeping young Londoners safe, recognising that children and young people can be exposed to vulnerable situations in a range of social contexts that go beyond the family. The VRU’s core objectives include commitments to prioritise wellbeing and achievement in school; to support individuals to become more resilient; and to make London a safer and more compassionate city.</w:t>
      </w:r>
    </w:p>
    <w:p w:rsidR="00BF1C8E" w:rsidP="64F97DE8" w:rsidRDefault="49C2BA48" w14:paraId="11492BAC" w14:textId="29B3903E">
      <w:pPr>
        <w:pStyle w:val="Heading2"/>
        <w:rPr>
          <w:b/>
          <w:bCs/>
        </w:rPr>
      </w:pPr>
      <w:r w:rsidRPr="64F97DE8">
        <w:rPr>
          <w:b/>
          <w:bCs/>
        </w:rPr>
        <w:t xml:space="preserve">MOPAC </w:t>
      </w:r>
      <w:r w:rsidRPr="64F97DE8" w:rsidR="765C69F6">
        <w:rPr>
          <w:b/>
          <w:bCs/>
        </w:rPr>
        <w:t>Overview</w:t>
      </w:r>
      <w:bookmarkEnd w:id="56"/>
    </w:p>
    <w:p w:rsidR="00665C78" w:rsidP="00D76646" w:rsidRDefault="5F0B162D" w14:paraId="1F64645E" w14:textId="4F7E9551">
      <w:pPr>
        <w:pStyle w:val="Heading3BOLD"/>
      </w:pPr>
      <w:r>
        <w:t xml:space="preserve">The Mayor’s Office for Policing </w:t>
      </w:r>
      <w:r w:rsidR="47D4E782">
        <w:t>a</w:t>
      </w:r>
      <w:r>
        <w:t>nd Crime (MOPAC) was established on 16</w:t>
      </w:r>
      <w:r w:rsidRPr="64F97DE8">
        <w:rPr>
          <w:vertAlign w:val="superscript"/>
        </w:rPr>
        <w:t>th</w:t>
      </w:r>
      <w:r>
        <w:t xml:space="preserve"> January 2012 under the Police Reform and Social Responsibility Act 2011. MOPAC holds the Metropolitan Police Service to account; making the police answerable to the communities they serve. MOPAC is the Police and Crime Commissioning body for London. </w:t>
      </w:r>
    </w:p>
    <w:p w:rsidR="00665C78" w:rsidP="00D76646" w:rsidRDefault="5F0B162D" w14:paraId="52613AFD" w14:textId="77777777">
      <w:pPr>
        <w:pStyle w:val="Heading3BOLD"/>
      </w:pPr>
      <w:r>
        <w:t xml:space="preserve">MOPAC is required to work in partnership across agencies at a local and national level to ensure there is a unified approach to preventing and reducing crime. </w:t>
      </w:r>
    </w:p>
    <w:p w:rsidR="00665C78" w:rsidP="00D76646" w:rsidRDefault="5F0B162D" w14:paraId="4189DA5D" w14:textId="77777777">
      <w:pPr>
        <w:pStyle w:val="Heading3BOLD"/>
      </w:pPr>
      <w:r>
        <w:t>MOPAC has responsibility, devolved from the Ministry of Justice, for the commissioning and provision of support services for victims of crime in London.</w:t>
      </w:r>
    </w:p>
    <w:p w:rsidRPr="006662B6" w:rsidR="00665C78" w:rsidP="00D76646" w:rsidRDefault="5F0B162D" w14:paraId="3AFCDBCE" w14:textId="55B46367">
      <w:pPr>
        <w:pStyle w:val="Heading3BOLD"/>
      </w:pPr>
      <w:r>
        <w:t xml:space="preserve">MOPAC is responsible for delivering the Mayor of London’s Police and Crime </w:t>
      </w:r>
      <w:r w:rsidR="2CCC97D1">
        <w:t>P</w:t>
      </w:r>
      <w:r>
        <w:t xml:space="preserve">lan. More details of the work of MOPAC can be found at </w:t>
      </w:r>
      <w:hyperlink r:id="rId11">
        <w:r w:rsidRPr="64F97DE8">
          <w:rPr>
            <w:rStyle w:val="Hyperlink"/>
          </w:rPr>
          <w:t>https://www.london.gov.uk/what-we-d0/mayor’s-office-policing-and-crime-mopac</w:t>
        </w:r>
      </w:hyperlink>
      <w:r>
        <w:t xml:space="preserve"> and MOPAC expects that you will review the publicly available material relating to various aspects of this procurement. </w:t>
      </w:r>
    </w:p>
    <w:p w:rsidRPr="007869A7" w:rsidR="00D94879" w:rsidP="00D76646" w:rsidRDefault="5F0B162D" w14:paraId="173E287B" w14:textId="33C37986">
      <w:pPr>
        <w:pStyle w:val="Heading2"/>
        <w:rPr>
          <w:b/>
          <w:bCs/>
          <w:lang w:val="en-US"/>
        </w:rPr>
      </w:pPr>
      <w:bookmarkStart w:name="_Toc527961659" w:id="57"/>
      <w:r w:rsidRPr="64F97DE8">
        <w:rPr>
          <w:b/>
          <w:bCs/>
        </w:rPr>
        <w:t>Scope and Requirements of the Servic</w:t>
      </w:r>
      <w:bookmarkStart w:name="_Ref81888874" w:id="58"/>
      <w:bookmarkStart w:name="_Ref81888991" w:id="59"/>
      <w:bookmarkEnd w:id="57"/>
      <w:r w:rsidRPr="64F97DE8" w:rsidR="65CA6EB9">
        <w:rPr>
          <w:b/>
          <w:bCs/>
        </w:rPr>
        <w:t>e</w:t>
      </w:r>
      <w:r w:rsidRPr="64F97DE8">
        <w:rPr>
          <w:b/>
          <w:bCs/>
        </w:rPr>
        <w:t xml:space="preserve"> </w:t>
      </w:r>
    </w:p>
    <w:p w:rsidR="00F27C5D" w:rsidP="00F27C5D" w:rsidRDefault="64E5F521" w14:paraId="0CC6DBF9" w14:textId="36F53AF5">
      <w:pPr>
        <w:pStyle w:val="Heading3BOLD"/>
      </w:pPr>
      <w:r w:rsidRPr="64F97DE8">
        <w:rPr>
          <w:color w:val="000000" w:themeColor="text1"/>
        </w:rPr>
        <w:t xml:space="preserve">The </w:t>
      </w:r>
      <w:r w:rsidRPr="64F97DE8">
        <w:rPr>
          <w:rStyle w:val="normaltextrun"/>
          <w:color w:val="000000"/>
          <w:shd w:val="clear" w:color="auto" w:fill="FFFFFF"/>
        </w:rPr>
        <w:t xml:space="preserve">VRU’s Hospital-Based Youth Work </w:t>
      </w:r>
      <w:r w:rsidRPr="64F97DE8" w:rsidR="5A548679">
        <w:rPr>
          <w:rStyle w:val="normaltextrun"/>
          <w:color w:val="000000"/>
          <w:shd w:val="clear" w:color="auto" w:fill="FFFFFF"/>
        </w:rPr>
        <w:t>service</w:t>
      </w:r>
      <w:r w:rsidRPr="64F97DE8">
        <w:rPr>
          <w:rStyle w:val="normaltextrun"/>
          <w:color w:val="000000"/>
          <w:shd w:val="clear" w:color="auto" w:fill="FFFFFF"/>
        </w:rPr>
        <w:t xml:space="preserve"> support</w:t>
      </w:r>
      <w:r w:rsidRPr="64F97DE8" w:rsidR="3E6A816D">
        <w:rPr>
          <w:rStyle w:val="normaltextrun"/>
          <w:color w:val="000000"/>
          <w:shd w:val="clear" w:color="auto" w:fill="FFFFFF"/>
        </w:rPr>
        <w:t>s</w:t>
      </w:r>
      <w:r w:rsidRPr="64F97DE8">
        <w:rPr>
          <w:rStyle w:val="normaltextrun"/>
          <w:color w:val="000000"/>
          <w:shd w:val="clear" w:color="auto" w:fill="FFFFFF"/>
        </w:rPr>
        <w:t xml:space="preserve"> young people aged 11</w:t>
      </w:r>
      <w:r w:rsidRPr="64F97DE8" w:rsidR="0A83539D">
        <w:rPr>
          <w:rStyle w:val="normaltextrun"/>
          <w:color w:val="000000"/>
          <w:shd w:val="clear" w:color="auto" w:fill="FFFFFF"/>
        </w:rPr>
        <w:t xml:space="preserve"> – </w:t>
      </w:r>
      <w:r w:rsidRPr="64F97DE8">
        <w:rPr>
          <w:rStyle w:val="normaltextrun"/>
          <w:color w:val="000000"/>
          <w:shd w:val="clear" w:color="auto" w:fill="FFFFFF"/>
        </w:rPr>
        <w:t>25</w:t>
      </w:r>
      <w:r w:rsidRPr="64F97DE8" w:rsidR="0A83539D">
        <w:rPr>
          <w:rStyle w:val="normaltextrun"/>
          <w:color w:val="000000"/>
          <w:shd w:val="clear" w:color="auto" w:fill="FFFFFF"/>
        </w:rPr>
        <w:t xml:space="preserve"> who are at risk of or who have been affected by violence</w:t>
      </w:r>
      <w:r w:rsidRPr="64F97DE8">
        <w:rPr>
          <w:rStyle w:val="normaltextrun"/>
          <w:color w:val="000000"/>
          <w:shd w:val="clear" w:color="auto" w:fill="FFFFFF"/>
        </w:rPr>
        <w:t xml:space="preserve">, who are </w:t>
      </w:r>
      <w:r w:rsidRPr="64F97DE8" w:rsidR="6FAC1406">
        <w:rPr>
          <w:rStyle w:val="normaltextrun"/>
          <w:color w:val="000000" w:themeColor="text1"/>
        </w:rPr>
        <w:t>present at</w:t>
      </w:r>
      <w:r w:rsidRPr="64F97DE8" w:rsidR="6FAC1406">
        <w:rPr>
          <w:rStyle w:val="normaltextrun"/>
          <w:color w:val="000000"/>
          <w:shd w:val="clear" w:color="auto" w:fill="FFFFFF"/>
        </w:rPr>
        <w:t xml:space="preserve"> one of the funded</w:t>
      </w:r>
      <w:r w:rsidRPr="64F97DE8" w:rsidR="733F1276">
        <w:rPr>
          <w:rStyle w:val="normaltextrun"/>
          <w:color w:val="000000"/>
          <w:shd w:val="clear" w:color="auto" w:fill="FFFFFF"/>
        </w:rPr>
        <w:t xml:space="preserve"> hospital A&amp;E departments.</w:t>
      </w:r>
    </w:p>
    <w:p w:rsidRPr="00451BC0" w:rsidR="003D1CC5" w:rsidP="64F97DE8" w:rsidRDefault="64E5F521" w14:paraId="5FC0F6D0" w14:textId="12ED0892">
      <w:pPr>
        <w:pStyle w:val="Heading3BOLD"/>
      </w:pPr>
      <w:r>
        <w:rPr>
          <w:rStyle w:val="normaltextrun"/>
          <w:color w:val="000000"/>
          <w:shd w:val="clear" w:color="auto" w:fill="FFFFFF"/>
        </w:rPr>
        <w:t xml:space="preserve">All young people aged 11-25 </w:t>
      </w:r>
      <w:bookmarkStart w:name="_Hlk131001832" w:id="60"/>
      <w:r>
        <w:rPr>
          <w:rStyle w:val="normaltextrun"/>
          <w:color w:val="000000"/>
          <w:shd w:val="clear" w:color="auto" w:fill="FFFFFF"/>
        </w:rPr>
        <w:t xml:space="preserve">presenting at the specified A&amp;E departments with an injury caused by violence or exploitation will receive the right specialist support </w:t>
      </w:r>
      <w:bookmarkEnd w:id="60"/>
      <w:r>
        <w:rPr>
          <w:rStyle w:val="normaltextrun"/>
          <w:color w:val="000000"/>
          <w:shd w:val="clear" w:color="auto" w:fill="FFFFFF"/>
        </w:rPr>
        <w:t>from the in-hospital youth service enabling them to recover from crisis and be supported into appropriate local longer-term interventions with the longer-term aim of disrupting the cycle of violence and reducing further harm.</w:t>
      </w:r>
    </w:p>
    <w:p w:rsidRPr="00061289" w:rsidR="00F61F03" w:rsidP="00061289" w:rsidRDefault="51A3EBEB" w14:paraId="53EFBBF0" w14:textId="01153750">
      <w:pPr>
        <w:pStyle w:val="Heading3BOLD"/>
      </w:pPr>
      <w:r w:rsidRPr="00061289">
        <w:t>The VRU is investing £</w:t>
      </w:r>
      <w:r w:rsidR="00E93D91">
        <w:t>375,000</w:t>
      </w:r>
      <w:r w:rsidRPr="00061289">
        <w:t xml:space="preserve"> over </w:t>
      </w:r>
      <w:r w:rsidR="00E93D91">
        <w:t>18</w:t>
      </w:r>
      <w:r w:rsidRPr="00061289" w:rsidR="72693051">
        <w:t xml:space="preserve"> months</w:t>
      </w:r>
      <w:r w:rsidR="00E93D91">
        <w:t xml:space="preserve"> per hospital site </w:t>
      </w:r>
      <w:r w:rsidR="4871274C">
        <w:t xml:space="preserve">(5 hospital </w:t>
      </w:r>
      <w:r w:rsidR="08060980">
        <w:t>s</w:t>
      </w:r>
      <w:r w:rsidR="4871274C">
        <w:t xml:space="preserve">ites) </w:t>
      </w:r>
      <w:r w:rsidR="00E93D91">
        <w:t xml:space="preserve">with </w:t>
      </w:r>
      <w:r w:rsidRPr="64F97DE8" w:rsidR="00E93D91">
        <w:rPr>
          <w:b/>
          <w:bCs/>
        </w:rPr>
        <w:t>Four Lots</w:t>
      </w:r>
      <w:r w:rsidR="00E93D91">
        <w:t>,</w:t>
      </w:r>
      <w:r w:rsidRPr="00061289">
        <w:t xml:space="preserve"> to commission </w:t>
      </w:r>
      <w:r w:rsidRPr="00061289" w:rsidR="6294B900">
        <w:t xml:space="preserve">this work </w:t>
      </w:r>
      <w:r w:rsidR="00E93D91">
        <w:t>supporting young people</w:t>
      </w:r>
      <w:r w:rsidRPr="00061289" w:rsidR="6294B900">
        <w:t xml:space="preserve"> </w:t>
      </w:r>
      <w:r w:rsidR="00E93D91">
        <w:rPr>
          <w:rStyle w:val="normaltextrun"/>
          <w:color w:val="000000"/>
          <w:shd w:val="clear" w:color="auto" w:fill="FFFFFF"/>
        </w:rPr>
        <w:t>presenting at the specified A&amp;E departments with an injury caused by violence or exploitation</w:t>
      </w:r>
      <w:r w:rsidRPr="00061289" w:rsidR="7065A054">
        <w:t>.</w:t>
      </w:r>
    </w:p>
    <w:p w:rsidRPr="003272D4" w:rsidR="00D94879" w:rsidP="00D76646" w:rsidRDefault="5C52CEA8" w14:paraId="6CF0D026" w14:textId="6A99FBE7">
      <w:pPr>
        <w:pStyle w:val="Heading3BOLD"/>
      </w:pPr>
      <w:r>
        <w:t xml:space="preserve">There will be </w:t>
      </w:r>
      <w:r w:rsidR="3F22A9E5">
        <w:t>a</w:t>
      </w:r>
      <w:r w:rsidR="74E39351">
        <w:t xml:space="preserve"> </w:t>
      </w:r>
      <w:r w:rsidR="19C63FAC">
        <w:t>3-month</w:t>
      </w:r>
      <w:r>
        <w:t xml:space="preserve"> mobilisation period from</w:t>
      </w:r>
      <w:r w:rsidR="4E60F07A">
        <w:t xml:space="preserve"> the date when the contract is </w:t>
      </w:r>
      <w:r>
        <w:t>signed</w:t>
      </w:r>
      <w:r w:rsidR="1F5C33E2">
        <w:t xml:space="preserve">, </w:t>
      </w:r>
      <w:r w:rsidR="2B4AEA9A">
        <w:t>initial</w:t>
      </w:r>
      <w:r w:rsidR="1F5C33E2">
        <w:t xml:space="preserve"> total contract period of </w:t>
      </w:r>
      <w:r w:rsidR="6183EDB1">
        <w:t>18</w:t>
      </w:r>
      <w:r w:rsidR="1F5C33E2">
        <w:t xml:space="preserve"> months</w:t>
      </w:r>
      <w:r w:rsidR="5014151A">
        <w:t>.</w:t>
      </w:r>
    </w:p>
    <w:p w:rsidRPr="00F61F03" w:rsidR="00AD3BA6" w:rsidP="6FF1ECD2" w:rsidRDefault="4E60F07A" w14:paraId="17C41F6E" w14:textId="1F175C82">
      <w:pPr>
        <w:pStyle w:val="Heading3BOLD"/>
        <w:rPr/>
      </w:pPr>
      <w:r w:rsidR="4E60F07A">
        <w:rPr/>
        <w:t xml:space="preserve">The </w:t>
      </w:r>
      <w:r w:rsidR="3BA7C566">
        <w:rPr/>
        <w:t>contract</w:t>
      </w:r>
      <w:r w:rsidR="4E60F07A">
        <w:rPr/>
        <w:t xml:space="preserve"> will run for </w:t>
      </w:r>
      <w:r w:rsidR="35A2870C">
        <w:rPr/>
        <w:t>18</w:t>
      </w:r>
      <w:r w:rsidR="2606B869">
        <w:rPr/>
        <w:t xml:space="preserve"> months</w:t>
      </w:r>
      <w:r w:rsidR="4E60F07A">
        <w:rPr/>
        <w:t xml:space="preserve"> </w:t>
      </w:r>
      <w:r w:rsidR="34A1A93A">
        <w:rPr/>
        <w:t xml:space="preserve">with a </w:t>
      </w:r>
      <w:r w:rsidR="3B8DEB7B">
        <w:rPr/>
        <w:t>2-year</w:t>
      </w:r>
      <w:r w:rsidR="34A1A93A">
        <w:rPr/>
        <w:t xml:space="preserve"> extension </w:t>
      </w:r>
      <w:r w:rsidR="34A1A93A">
        <w:rPr/>
        <w:t>option</w:t>
      </w:r>
      <w:r w:rsidR="435EA088">
        <w:rPr/>
        <w:t xml:space="preserve"> </w:t>
      </w:r>
      <w:r w:rsidR="4E60F07A">
        <w:rPr/>
        <w:t xml:space="preserve">from </w:t>
      </w:r>
      <w:r w:rsidR="0B662850">
        <w:rPr/>
        <w:t>1</w:t>
      </w:r>
      <w:r w:rsidRPr="39FCE048" w:rsidR="0B662850">
        <w:rPr>
          <w:vertAlign w:val="superscript"/>
        </w:rPr>
        <w:t>st</w:t>
      </w:r>
      <w:r w:rsidR="0B662850">
        <w:rPr/>
        <w:t xml:space="preserve"> </w:t>
      </w:r>
      <w:r w:rsidR="0EFEA7E1">
        <w:rPr/>
        <w:t>Oct</w:t>
      </w:r>
      <w:r w:rsidR="2606B869">
        <w:rPr/>
        <w:t xml:space="preserve"> 202</w:t>
      </w:r>
      <w:r w:rsidR="43C448CA">
        <w:rPr/>
        <w:t>3</w:t>
      </w:r>
      <w:r w:rsidR="03A31EF1">
        <w:rPr/>
        <w:t xml:space="preserve"> </w:t>
      </w:r>
      <w:r w:rsidR="4E60F07A">
        <w:rPr/>
        <w:t xml:space="preserve">to </w:t>
      </w:r>
      <w:r w:rsidR="29A691B3">
        <w:rPr/>
        <w:t xml:space="preserve">March </w:t>
      </w:r>
      <w:r w:rsidR="793FC571">
        <w:rPr/>
        <w:t>202</w:t>
      </w:r>
      <w:r w:rsidR="2A18D37A">
        <w:rPr/>
        <w:t>7</w:t>
      </w:r>
      <w:r w:rsidR="1580C516">
        <w:rPr/>
        <w:t>.</w:t>
      </w:r>
      <w:r w:rsidR="685D6A6E">
        <w:rPr/>
        <w:t xml:space="preserve"> </w:t>
      </w:r>
    </w:p>
    <w:p w:rsidR="00F61F03" w:rsidP="64F97DE8" w:rsidRDefault="1FAEAAB4" w14:paraId="1F56643A" w14:textId="77777777">
      <w:pPr>
        <w:pStyle w:val="Heading2"/>
        <w:rPr>
          <w:b/>
          <w:bCs/>
        </w:rPr>
      </w:pPr>
      <w:bookmarkStart w:name="_Toc527961660" w:id="61"/>
      <w:r w:rsidRPr="64F97DE8">
        <w:rPr>
          <w:b/>
          <w:bCs/>
        </w:rPr>
        <w:t>Contract Value</w:t>
      </w:r>
      <w:bookmarkEnd w:id="61"/>
    </w:p>
    <w:p w:rsidRPr="00F61F03" w:rsidR="00716488" w:rsidP="64F97DE8" w:rsidRDefault="792FE80D" w14:paraId="46A96FA3" w14:textId="1BFA8538">
      <w:pPr>
        <w:pStyle w:val="Heading3"/>
        <w:tabs>
          <w:tab w:val="clear" w:pos="2422"/>
          <w:tab w:val="num" w:pos="1985"/>
        </w:tabs>
        <w:ind w:left="993"/>
        <w:rPr>
          <w:rFonts w:eastAsia="Arial"/>
        </w:rPr>
      </w:pPr>
      <w:r w:rsidRPr="57B824C5" w:rsidR="792FE80D">
        <w:rPr>
          <w:rFonts w:eastAsia="Arial"/>
        </w:rPr>
        <w:t>The contract value per hospital site is £375,000 for 18 months of delivery</w:t>
      </w:r>
      <w:r w:rsidRPr="57B824C5" w:rsidR="03F73D56">
        <w:rPr>
          <w:rFonts w:eastAsia="Arial"/>
        </w:rPr>
        <w:t xml:space="preserve"> plus extensions</w:t>
      </w:r>
      <w:r w:rsidRPr="57B824C5" w:rsidR="792FE80D">
        <w:rPr>
          <w:rFonts w:eastAsia="Arial"/>
        </w:rPr>
        <w:t>. Lot 2 includes two hospital sites as seen in the table below. In-hospital deliver</w:t>
      </w:r>
      <w:r w:rsidRPr="57B824C5" w:rsidR="792FE80D">
        <w:rPr>
          <w:rFonts w:eastAsia="Arial"/>
        </w:rPr>
        <w:t xml:space="preserve">y will </w:t>
      </w:r>
      <w:r w:rsidRPr="57B824C5" w:rsidR="792FE80D">
        <w:rPr>
          <w:rFonts w:eastAsia="Arial"/>
        </w:rPr>
        <w:t>c</w:t>
      </w:r>
      <w:r w:rsidRPr="57B824C5" w:rsidR="792FE80D">
        <w:rPr>
          <w:rFonts w:eastAsia="Arial"/>
        </w:rPr>
        <w:t>ommence</w:t>
      </w:r>
      <w:r w:rsidRPr="57B824C5" w:rsidR="792FE80D">
        <w:rPr>
          <w:rFonts w:eastAsia="Arial"/>
        </w:rPr>
        <w:t xml:space="preserve"> on 1</w:t>
      </w:r>
      <w:r w:rsidRPr="57B824C5" w:rsidR="792FE80D">
        <w:rPr>
          <w:rFonts w:eastAsia="Arial"/>
          <w:vertAlign w:val="superscript"/>
        </w:rPr>
        <w:t>st</w:t>
      </w:r>
      <w:r w:rsidRPr="57B824C5" w:rsidR="792FE80D">
        <w:rPr>
          <w:rFonts w:eastAsia="Arial"/>
        </w:rPr>
        <w:t xml:space="preserve"> October 2023 up until 31</w:t>
      </w:r>
      <w:r w:rsidRPr="57B824C5" w:rsidR="792FE80D">
        <w:rPr>
          <w:rFonts w:eastAsia="Arial"/>
          <w:vertAlign w:val="superscript"/>
        </w:rPr>
        <w:t>st</w:t>
      </w:r>
      <w:r w:rsidRPr="57B824C5" w:rsidR="792FE80D">
        <w:rPr>
          <w:rFonts w:eastAsia="Arial"/>
        </w:rPr>
        <w:t xml:space="preserve"> March 2025.There will be a mobilisation period of approx. 2-3 months starting in July /August 2023.</w:t>
      </w:r>
    </w:p>
    <w:p w:rsidRPr="00F61F03" w:rsidR="00716488" w:rsidP="64F97DE8" w:rsidRDefault="792FE80D" w14:paraId="2D5E7281" w14:textId="607581D8">
      <w:pPr>
        <w:pStyle w:val="Heading3"/>
        <w:tabs>
          <w:tab w:val="clear" w:pos="2422"/>
          <w:tab w:val="num" w:pos="1985"/>
        </w:tabs>
        <w:ind w:left="993"/>
        <w:rPr>
          <w:rFonts w:eastAsia="Arial"/>
        </w:rPr>
      </w:pPr>
      <w:r w:rsidRPr="64F97DE8">
        <w:rPr>
          <w:rFonts w:eastAsia="Arial"/>
        </w:rPr>
        <w:t>Bidders are invited to apply for multiple lots apply</w:t>
      </w:r>
      <w:r w:rsidRPr="64F97DE8" w:rsidR="17544EB6">
        <w:rPr>
          <w:rFonts w:eastAsia="Arial"/>
        </w:rPr>
        <w:t>, Please see details of each Lot in table below</w:t>
      </w:r>
      <w:r w:rsidRPr="64F97DE8">
        <w:rPr>
          <w:rFonts w:eastAsia="Arial"/>
        </w:rPr>
        <w:t>.</w:t>
      </w:r>
    </w:p>
    <w:p w:rsidRPr="00F61F03" w:rsidR="00716488" w:rsidP="64F97DE8" w:rsidRDefault="792FE80D" w14:paraId="1BF9CEEE" w14:textId="197708D9">
      <w:r w:rsidRPr="64F97DE8">
        <w:rPr>
          <w:rFonts w:eastAsia="Arial" w:cs="Arial"/>
          <w:szCs w:val="24"/>
        </w:rPr>
        <w:t xml:space="preserve"> </w:t>
      </w:r>
    </w:p>
    <w:tbl>
      <w:tblPr>
        <w:tblStyle w:val="TableGrid"/>
        <w:tblW w:w="0" w:type="auto"/>
        <w:tblLayout w:type="fixed"/>
        <w:tblLook w:val="04A0" w:firstRow="1" w:lastRow="0" w:firstColumn="1" w:lastColumn="0" w:noHBand="0" w:noVBand="1"/>
      </w:tblPr>
      <w:tblGrid>
        <w:gridCol w:w="1230"/>
        <w:gridCol w:w="2494"/>
        <w:gridCol w:w="2531"/>
        <w:gridCol w:w="2760"/>
      </w:tblGrid>
      <w:tr w:rsidR="64F97DE8" w:rsidTr="06BBED88" w14:paraId="58D79E49" w14:textId="77777777">
        <w:trPr>
          <w:trHeight w:val="300"/>
        </w:trPr>
        <w:tc>
          <w:tcPr>
            <w:tcW w:w="1230"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P="64F97DE8" w:rsidRDefault="64F97DE8" w14:paraId="5837B591" w14:textId="061AB53B">
            <w:pPr>
              <w:jc w:val="center"/>
            </w:pPr>
            <w:r w:rsidRPr="64F97DE8">
              <w:rPr>
                <w:rFonts w:eastAsia="Arial" w:cs="Arial"/>
                <w:b/>
                <w:bCs/>
                <w:szCs w:val="24"/>
              </w:rPr>
              <w:t>Lot number</w:t>
            </w:r>
          </w:p>
        </w:tc>
        <w:tc>
          <w:tcPr>
            <w:tcW w:w="2494"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P="64F97DE8" w:rsidRDefault="64F97DE8" w14:paraId="1B0F804B" w14:textId="173931AF">
            <w:pPr>
              <w:jc w:val="center"/>
            </w:pPr>
            <w:r w:rsidRPr="64F97DE8">
              <w:rPr>
                <w:rFonts w:eastAsia="Arial" w:cs="Arial"/>
                <w:b/>
                <w:bCs/>
                <w:szCs w:val="24"/>
              </w:rPr>
              <w:t>Hospital site</w:t>
            </w:r>
          </w:p>
        </w:tc>
        <w:tc>
          <w:tcPr>
            <w:tcW w:w="2531"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P="64F97DE8" w:rsidRDefault="64F97DE8" w14:paraId="72096D9A" w14:textId="3CDEA826">
            <w:pPr>
              <w:jc w:val="center"/>
            </w:pPr>
            <w:r w:rsidRPr="64F97DE8">
              <w:rPr>
                <w:rFonts w:eastAsia="Arial" w:cs="Arial"/>
                <w:b/>
                <w:bCs/>
                <w:szCs w:val="24"/>
              </w:rPr>
              <w:t>NHS Trust</w:t>
            </w:r>
          </w:p>
        </w:tc>
        <w:tc>
          <w:tcPr>
            <w:tcW w:w="2760"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P="64F97DE8" w:rsidRDefault="64F97DE8" w14:paraId="21C0CB66" w14:textId="521EE6C4">
            <w:pPr>
              <w:jc w:val="center"/>
            </w:pPr>
            <w:r w:rsidRPr="64F97DE8">
              <w:rPr>
                <w:rFonts w:eastAsia="Arial" w:cs="Arial"/>
                <w:b/>
                <w:bCs/>
                <w:szCs w:val="24"/>
              </w:rPr>
              <w:t>Maximum total contract value</w:t>
            </w:r>
          </w:p>
        </w:tc>
      </w:tr>
      <w:tr w:rsidR="64F97DE8" w:rsidTr="06BBED88" w14:paraId="51D46521" w14:textId="77777777">
        <w:trPr>
          <w:trHeight w:val="300"/>
        </w:trPr>
        <w:tc>
          <w:tcPr>
            <w:tcW w:w="1230"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P="64F97DE8" w:rsidRDefault="64F97DE8" w14:paraId="52B50F07" w14:textId="1AB30038">
            <w:pPr>
              <w:jc w:val="center"/>
            </w:pPr>
            <w:r w:rsidRPr="64F97DE8">
              <w:rPr>
                <w:rFonts w:eastAsia="Arial" w:cs="Arial"/>
                <w:szCs w:val="24"/>
              </w:rPr>
              <w:t>1</w:t>
            </w:r>
          </w:p>
        </w:tc>
        <w:tc>
          <w:tcPr>
            <w:tcW w:w="2494"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RDefault="64F97DE8" w14:paraId="416C2C94" w14:textId="4C5B05FF">
            <w:r w:rsidRPr="64F97DE8">
              <w:rPr>
                <w:rFonts w:eastAsia="Arial" w:cs="Arial"/>
                <w:szCs w:val="24"/>
              </w:rPr>
              <w:t>Croydon University Hospital A&amp;E</w:t>
            </w:r>
          </w:p>
        </w:tc>
        <w:tc>
          <w:tcPr>
            <w:tcW w:w="2531"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RDefault="64F97DE8" w14:paraId="3C8DFB51" w14:textId="08C536AD">
            <w:r w:rsidRPr="64F97DE8">
              <w:rPr>
                <w:rFonts w:eastAsia="Arial" w:cs="Arial"/>
                <w:szCs w:val="24"/>
              </w:rPr>
              <w:t>Croydon Health Services NHS Trust</w:t>
            </w:r>
          </w:p>
        </w:tc>
        <w:tc>
          <w:tcPr>
            <w:tcW w:w="2760"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P="00AB460A" w:rsidRDefault="64F97DE8" w14:paraId="32A983C6" w14:textId="06307397">
            <w:pPr>
              <w:pStyle w:val="Heading3"/>
              <w:numPr>
                <w:ilvl w:val="2"/>
                <w:numId w:val="0"/>
              </w:numPr>
              <w:tabs>
                <w:tab w:val="num" w:pos="1985"/>
              </w:tabs>
              <w:jc w:val="left"/>
            </w:pPr>
            <w:r w:rsidRPr="64F97DE8">
              <w:rPr>
                <w:rFonts w:eastAsia="Arial"/>
              </w:rPr>
              <w:t>£375,000</w:t>
            </w:r>
            <w:r w:rsidRPr="64F97DE8" w:rsidR="56D323F6">
              <w:rPr>
                <w:rFonts w:eastAsia="Arial"/>
              </w:rPr>
              <w:t xml:space="preserve"> + 2 </w:t>
            </w:r>
            <w:r w:rsidR="00E767B9">
              <w:rPr>
                <w:rFonts w:eastAsia="Arial"/>
              </w:rPr>
              <w:t xml:space="preserve">Year </w:t>
            </w:r>
            <w:r w:rsidRPr="64F97DE8" w:rsidR="56D323F6">
              <w:rPr>
                <w:rFonts w:eastAsia="Arial"/>
              </w:rPr>
              <w:t>Extension</w:t>
            </w:r>
            <w:r w:rsidR="00E767B9">
              <w:rPr>
                <w:rFonts w:eastAsia="Arial"/>
              </w:rPr>
              <w:t xml:space="preserve"> £500,000</w:t>
            </w:r>
            <w:r w:rsidRPr="64F97DE8" w:rsidR="56D323F6">
              <w:rPr>
                <w:rFonts w:eastAsia="Arial"/>
              </w:rPr>
              <w:t xml:space="preserve"> </w:t>
            </w:r>
            <w:r w:rsidR="56D323F6">
              <w:t>Excluding VAT</w:t>
            </w:r>
          </w:p>
        </w:tc>
      </w:tr>
      <w:tr w:rsidR="64F97DE8" w:rsidTr="06BBED88" w14:paraId="2208CE56" w14:textId="77777777">
        <w:trPr>
          <w:trHeight w:val="300"/>
        </w:trPr>
        <w:tc>
          <w:tcPr>
            <w:tcW w:w="1230"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P="64F97DE8" w:rsidRDefault="64F97DE8" w14:paraId="6464B5E8" w14:textId="4D54A0E0">
            <w:pPr>
              <w:jc w:val="center"/>
            </w:pPr>
            <w:r w:rsidRPr="64F97DE8">
              <w:rPr>
                <w:rFonts w:eastAsia="Arial" w:cs="Arial"/>
                <w:szCs w:val="24"/>
              </w:rPr>
              <w:t>2</w:t>
            </w:r>
          </w:p>
        </w:tc>
        <w:tc>
          <w:tcPr>
            <w:tcW w:w="2494"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RDefault="64F97DE8" w14:paraId="297555E2" w14:textId="00D6AE4F">
            <w:r w:rsidRPr="64F97DE8">
              <w:rPr>
                <w:rFonts w:eastAsia="Arial" w:cs="Arial"/>
                <w:szCs w:val="24"/>
              </w:rPr>
              <w:t>University Hospital Lewisham A&amp;E and The Queen Elizabeth Hospital A&amp;E</w:t>
            </w:r>
          </w:p>
        </w:tc>
        <w:tc>
          <w:tcPr>
            <w:tcW w:w="2531"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RDefault="64F97DE8" w14:paraId="0B7532A8" w14:textId="15E93836">
            <w:r w:rsidRPr="64F97DE8">
              <w:rPr>
                <w:rFonts w:eastAsia="Arial" w:cs="Arial"/>
                <w:szCs w:val="24"/>
              </w:rPr>
              <w:t>Lewisham and Greenwich NHS Trust</w:t>
            </w:r>
          </w:p>
        </w:tc>
        <w:tc>
          <w:tcPr>
            <w:tcW w:w="2760"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P="00AB460A" w:rsidRDefault="64F97DE8" w14:paraId="0329EBB5" w14:textId="47F9511E">
            <w:pPr>
              <w:pStyle w:val="Heading3"/>
              <w:numPr>
                <w:ilvl w:val="2"/>
                <w:numId w:val="0"/>
              </w:numPr>
              <w:jc w:val="left"/>
            </w:pPr>
            <w:r w:rsidRPr="64F97DE8">
              <w:rPr>
                <w:rFonts w:eastAsia="Arial"/>
              </w:rPr>
              <w:t>£750,000</w:t>
            </w:r>
            <w:r w:rsidRPr="64F97DE8" w:rsidR="70670EFF">
              <w:rPr>
                <w:rFonts w:eastAsia="Arial"/>
              </w:rPr>
              <w:t>2</w:t>
            </w:r>
            <w:r w:rsidR="00E767B9">
              <w:rPr>
                <w:rFonts w:eastAsia="Arial"/>
              </w:rPr>
              <w:t xml:space="preserve"> </w:t>
            </w:r>
            <w:r w:rsidRPr="64F97DE8" w:rsidR="5058F8E8">
              <w:rPr>
                <w:rFonts w:eastAsia="Arial"/>
              </w:rPr>
              <w:t>+</w:t>
            </w:r>
            <w:r w:rsidR="00E767B9">
              <w:rPr>
                <w:rFonts w:eastAsia="Arial"/>
              </w:rPr>
              <w:t xml:space="preserve"> </w:t>
            </w:r>
            <w:r w:rsidRPr="64F97DE8" w:rsidR="5058F8E8">
              <w:rPr>
                <w:rFonts w:eastAsia="Arial"/>
              </w:rPr>
              <w:t xml:space="preserve">2 </w:t>
            </w:r>
            <w:r w:rsidR="00E767B9">
              <w:rPr>
                <w:rFonts w:eastAsia="Arial"/>
              </w:rPr>
              <w:t xml:space="preserve">Year </w:t>
            </w:r>
            <w:r w:rsidRPr="64F97DE8" w:rsidR="70670EFF">
              <w:rPr>
                <w:rFonts w:eastAsia="Arial"/>
              </w:rPr>
              <w:t>Extension</w:t>
            </w:r>
            <w:r w:rsidR="00E767B9">
              <w:rPr>
                <w:rFonts w:eastAsia="Arial"/>
              </w:rPr>
              <w:t xml:space="preserve"> £1,000,000</w:t>
            </w:r>
            <w:r w:rsidRPr="64F97DE8" w:rsidR="70670EFF">
              <w:rPr>
                <w:rFonts w:eastAsia="Arial"/>
              </w:rPr>
              <w:t xml:space="preserve"> </w:t>
            </w:r>
            <w:r w:rsidR="70670EFF">
              <w:t>Excluding VAT</w:t>
            </w:r>
          </w:p>
        </w:tc>
      </w:tr>
      <w:tr w:rsidR="64F97DE8" w:rsidTr="06BBED88" w14:paraId="3689AD8B" w14:textId="77777777">
        <w:trPr>
          <w:trHeight w:val="300"/>
        </w:trPr>
        <w:tc>
          <w:tcPr>
            <w:tcW w:w="1230"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P="64F97DE8" w:rsidRDefault="64F97DE8" w14:paraId="6119D215" w14:textId="54FF3A6E">
            <w:pPr>
              <w:jc w:val="center"/>
            </w:pPr>
            <w:r w:rsidRPr="64F97DE8">
              <w:rPr>
                <w:rFonts w:eastAsia="Arial" w:cs="Arial"/>
                <w:szCs w:val="24"/>
              </w:rPr>
              <w:t>3</w:t>
            </w:r>
          </w:p>
        </w:tc>
        <w:tc>
          <w:tcPr>
            <w:tcW w:w="2494"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RDefault="64F97DE8" w14:paraId="642CA54E" w14:textId="4FB934D4">
            <w:r w:rsidRPr="64F97DE8">
              <w:rPr>
                <w:rFonts w:eastAsia="Arial" w:cs="Arial"/>
                <w:szCs w:val="24"/>
              </w:rPr>
              <w:t>Newham University Hospital A&amp;E</w:t>
            </w:r>
          </w:p>
        </w:tc>
        <w:tc>
          <w:tcPr>
            <w:tcW w:w="2531"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RDefault="64F97DE8" w14:paraId="4DBF931C" w14:textId="6C299464">
            <w:r w:rsidRPr="64F97DE8">
              <w:rPr>
                <w:rFonts w:eastAsia="Arial" w:cs="Arial"/>
                <w:szCs w:val="24"/>
              </w:rPr>
              <w:t>Barts Health Trust</w:t>
            </w:r>
          </w:p>
        </w:tc>
        <w:tc>
          <w:tcPr>
            <w:tcW w:w="2760"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P="00AB460A" w:rsidRDefault="64F97DE8" w14:paraId="67327820" w14:textId="5CA74BD3">
            <w:pPr>
              <w:pStyle w:val="Heading3"/>
              <w:numPr>
                <w:ilvl w:val="2"/>
                <w:numId w:val="0"/>
              </w:numPr>
              <w:jc w:val="left"/>
            </w:pPr>
            <w:r w:rsidRPr="64F97DE8">
              <w:rPr>
                <w:rFonts w:eastAsia="Arial"/>
              </w:rPr>
              <w:t>£375,000</w:t>
            </w:r>
            <w:r w:rsidRPr="64F97DE8" w:rsidR="5C027C3E">
              <w:rPr>
                <w:rFonts w:eastAsia="Arial"/>
              </w:rPr>
              <w:t>2</w:t>
            </w:r>
            <w:r w:rsidR="00E767B9">
              <w:rPr>
                <w:rFonts w:eastAsia="Arial"/>
              </w:rPr>
              <w:t xml:space="preserve"> </w:t>
            </w:r>
            <w:r w:rsidRPr="64F97DE8" w:rsidR="2719DA01">
              <w:rPr>
                <w:rFonts w:eastAsia="Arial"/>
              </w:rPr>
              <w:t>+</w:t>
            </w:r>
            <w:r w:rsidR="00E767B9">
              <w:rPr>
                <w:rFonts w:eastAsia="Arial"/>
              </w:rPr>
              <w:t xml:space="preserve"> </w:t>
            </w:r>
            <w:r w:rsidRPr="64F97DE8" w:rsidR="2719DA01">
              <w:rPr>
                <w:rFonts w:eastAsia="Arial"/>
              </w:rPr>
              <w:t>2</w:t>
            </w:r>
            <w:r w:rsidR="00E767B9">
              <w:rPr>
                <w:rFonts w:eastAsia="Arial"/>
              </w:rPr>
              <w:t xml:space="preserve"> Year </w:t>
            </w:r>
            <w:r w:rsidRPr="64F97DE8" w:rsidR="2719DA01">
              <w:rPr>
                <w:rFonts w:eastAsia="Arial"/>
              </w:rPr>
              <w:t xml:space="preserve"> </w:t>
            </w:r>
            <w:r w:rsidRPr="64F97DE8" w:rsidR="5C027C3E">
              <w:rPr>
                <w:rFonts w:eastAsia="Arial"/>
              </w:rPr>
              <w:t>Extension</w:t>
            </w:r>
            <w:r w:rsidR="00E767B9">
              <w:rPr>
                <w:rFonts w:eastAsia="Arial"/>
              </w:rPr>
              <w:t xml:space="preserve"> £500,000</w:t>
            </w:r>
            <w:r w:rsidRPr="64F97DE8" w:rsidR="5C027C3E">
              <w:rPr>
                <w:rFonts w:eastAsia="Arial"/>
              </w:rPr>
              <w:t xml:space="preserve"> </w:t>
            </w:r>
            <w:r w:rsidR="5C027C3E">
              <w:t>Excluding VAT</w:t>
            </w:r>
          </w:p>
        </w:tc>
      </w:tr>
      <w:tr w:rsidR="64F97DE8" w:rsidTr="06BBED88" w14:paraId="69C456FA" w14:textId="77777777">
        <w:trPr>
          <w:trHeight w:val="300"/>
        </w:trPr>
        <w:tc>
          <w:tcPr>
            <w:tcW w:w="1230"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P="64F97DE8" w:rsidRDefault="64F97DE8" w14:paraId="557126E7" w14:textId="1619E06A">
            <w:pPr>
              <w:jc w:val="center"/>
            </w:pPr>
            <w:r w:rsidRPr="64F97DE8">
              <w:rPr>
                <w:rFonts w:eastAsia="Arial" w:cs="Arial"/>
                <w:szCs w:val="24"/>
              </w:rPr>
              <w:t>4</w:t>
            </w:r>
          </w:p>
        </w:tc>
        <w:tc>
          <w:tcPr>
            <w:tcW w:w="2494"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RDefault="64F97DE8" w14:paraId="1416E76F" w14:textId="37214302">
            <w:r w:rsidRPr="64F97DE8">
              <w:rPr>
                <w:rFonts w:eastAsia="Arial" w:cs="Arial"/>
                <w:szCs w:val="24"/>
              </w:rPr>
              <w:t>The Whittington A&amp;E</w:t>
            </w:r>
          </w:p>
        </w:tc>
        <w:tc>
          <w:tcPr>
            <w:tcW w:w="2531"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RDefault="64F97DE8" w14:paraId="52A3F56D" w14:textId="36DA4CE5">
            <w:r w:rsidRPr="64F97DE8">
              <w:rPr>
                <w:rFonts w:eastAsia="Arial" w:cs="Arial"/>
                <w:szCs w:val="24"/>
              </w:rPr>
              <w:t>Whittington Health NHS Trust</w:t>
            </w:r>
          </w:p>
        </w:tc>
        <w:tc>
          <w:tcPr>
            <w:tcW w:w="2760"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P="00AB460A" w:rsidRDefault="4CCBADAD" w14:paraId="1FD45706" w14:textId="11E577D2">
            <w:pPr>
              <w:pStyle w:val="Heading3"/>
              <w:numPr>
                <w:ilvl w:val="2"/>
                <w:numId w:val="0"/>
              </w:numPr>
              <w:jc w:val="left"/>
            </w:pPr>
            <w:r w:rsidRPr="06BBED88">
              <w:rPr>
                <w:rFonts w:eastAsia="Arial"/>
              </w:rPr>
              <w:t>£375,000</w:t>
            </w:r>
            <w:r w:rsidRPr="06BBED88" w:rsidR="4A1D586D">
              <w:rPr>
                <w:rFonts w:eastAsia="Arial"/>
              </w:rPr>
              <w:t xml:space="preserve"> +</w:t>
            </w:r>
            <w:r w:rsidRPr="06BBED88" w:rsidR="09C1E4F3">
              <w:rPr>
                <w:rFonts w:eastAsia="Arial"/>
              </w:rPr>
              <w:t xml:space="preserve"> </w:t>
            </w:r>
            <w:r w:rsidRPr="06BBED88" w:rsidR="429881D7">
              <w:rPr>
                <w:rFonts w:eastAsia="Arial"/>
              </w:rPr>
              <w:t xml:space="preserve">2 </w:t>
            </w:r>
            <w:r w:rsidRPr="06BBED88" w:rsidR="09C1E4F3">
              <w:rPr>
                <w:rFonts w:eastAsia="Arial"/>
              </w:rPr>
              <w:t xml:space="preserve">Year </w:t>
            </w:r>
            <w:r w:rsidRPr="06BBED88" w:rsidR="429881D7">
              <w:rPr>
                <w:rFonts w:eastAsia="Arial"/>
              </w:rPr>
              <w:t>Extension</w:t>
            </w:r>
            <w:r w:rsidRPr="06BBED88" w:rsidR="09C1E4F3">
              <w:rPr>
                <w:rFonts w:eastAsia="Arial"/>
              </w:rPr>
              <w:t xml:space="preserve"> £500,000</w:t>
            </w:r>
            <w:r w:rsidRPr="06BBED88" w:rsidR="429881D7">
              <w:rPr>
                <w:rFonts w:eastAsia="Arial"/>
              </w:rPr>
              <w:t xml:space="preserve"> </w:t>
            </w:r>
            <w:r w:rsidR="429881D7">
              <w:t>Excluding VAT</w:t>
            </w:r>
          </w:p>
        </w:tc>
      </w:tr>
    </w:tbl>
    <w:p w:rsidRPr="00F61F03" w:rsidR="00716488" w:rsidP="64F97DE8" w:rsidRDefault="00716488" w14:paraId="1801F688" w14:textId="1E5FB0D4"/>
    <w:p w:rsidR="3968269A" w:rsidP="64F97DE8" w:rsidRDefault="67B30C70" w14:paraId="6D58FE20" w14:textId="7C488ACB">
      <w:pPr>
        <w:pStyle w:val="Heading2"/>
        <w:rPr>
          <w:b/>
          <w:bCs/>
        </w:rPr>
      </w:pPr>
      <w:r w:rsidRPr="64F97DE8">
        <w:rPr>
          <w:b/>
          <w:bCs/>
        </w:rPr>
        <w:t xml:space="preserve"> TUPE</w:t>
      </w:r>
    </w:p>
    <w:p w:rsidR="00FA6B53" w:rsidP="64F97DE8" w:rsidRDefault="5C97DA24" w14:paraId="652A47BA" w14:textId="687639CF">
      <w:pPr>
        <w:pStyle w:val="Heading2"/>
        <w:rPr>
          <w:u w:val="none"/>
        </w:rPr>
      </w:pPr>
      <w:r w:rsidR="5C97DA24">
        <w:rPr>
          <w:u w:val="none"/>
        </w:rPr>
        <w:t xml:space="preserve">Bidders should be aware that TUPE implications apply to this service. </w:t>
      </w:r>
      <w:r w:rsidR="5C97DA24">
        <w:rPr>
          <w:u w:val="none"/>
        </w:rPr>
        <w:t>In order for</w:t>
      </w:r>
      <w:r w:rsidR="5C97DA24">
        <w:rPr>
          <w:u w:val="none"/>
        </w:rPr>
        <w:t xml:space="preserve"> you to </w:t>
      </w:r>
      <w:r w:rsidR="5C97DA24">
        <w:rPr>
          <w:u w:val="none"/>
        </w:rPr>
        <w:t>submit</w:t>
      </w:r>
      <w:r w:rsidR="5C97DA24">
        <w:rPr>
          <w:u w:val="none"/>
        </w:rPr>
        <w:t xml:space="preserve"> your tender response and accurately price your bid </w:t>
      </w:r>
      <w:r w:rsidR="5C97DA24">
        <w:rPr>
          <w:u w:val="none"/>
        </w:rPr>
        <w:t>taking into account</w:t>
      </w:r>
      <w:r w:rsidR="5C97DA24">
        <w:rPr>
          <w:u w:val="none"/>
        </w:rPr>
        <w:t xml:space="preserve"> any potential TUPE employee transfers, the VRU will provide you with the current providers general employment information. The “Confidentiality Agreement Annexe </w:t>
      </w:r>
      <w:r w:rsidR="70811B9B">
        <w:rPr>
          <w:u w:val="none"/>
        </w:rPr>
        <w:t>4</w:t>
      </w:r>
      <w:r w:rsidR="5C97DA24">
        <w:rPr>
          <w:u w:val="none"/>
        </w:rPr>
        <w:t xml:space="preserve">” must be signed and returned to </w:t>
      </w:r>
      <w:hyperlink r:id="Rb59e277742df4a86">
        <w:r w:rsidRPr="57B824C5" w:rsidR="5C97DA24">
          <w:rPr>
            <w:rStyle w:val="Hyperlink"/>
            <w:u w:val="none"/>
          </w:rPr>
          <w:t>VRU</w:t>
        </w:r>
        <w:r w:rsidRPr="57B824C5" w:rsidR="04A0D2AD">
          <w:rPr>
            <w:rStyle w:val="Hyperlink"/>
            <w:u w:val="none"/>
          </w:rPr>
          <w:t>procurement</w:t>
        </w:r>
        <w:r w:rsidRPr="57B824C5" w:rsidR="5C97DA24">
          <w:rPr>
            <w:rStyle w:val="Hyperlink"/>
            <w:u w:val="none"/>
          </w:rPr>
          <w:t>@london.gov.uk</w:t>
        </w:r>
      </w:hyperlink>
      <w:r w:rsidR="5C97DA24">
        <w:rPr>
          <w:u w:val="none"/>
        </w:rPr>
        <w:t xml:space="preserve"> before access to the employment information can be provided.</w:t>
      </w:r>
    </w:p>
    <w:p w:rsidRPr="008334D4" w:rsidR="002F4D32" w:rsidP="64F97DE8" w:rsidRDefault="32818342" w14:paraId="11492BB3" w14:textId="77777777">
      <w:pPr>
        <w:pStyle w:val="Heading1"/>
        <w:rPr>
          <w:u w:val="single"/>
        </w:rPr>
      </w:pPr>
      <w:bookmarkStart w:name="_Toc527961661" w:id="63"/>
      <w:r w:rsidRPr="64F97DE8">
        <w:rPr>
          <w:u w:val="single"/>
        </w:rPr>
        <w:t>The Procurement Process</w:t>
      </w:r>
      <w:bookmarkEnd w:id="63"/>
    </w:p>
    <w:p w:rsidRPr="008334D4" w:rsidR="002F4D32" w:rsidP="64F97DE8" w:rsidRDefault="32818342" w14:paraId="11492BB4" w14:textId="77777777">
      <w:pPr>
        <w:pStyle w:val="Heading2"/>
        <w:rPr>
          <w:b/>
          <w:bCs/>
        </w:rPr>
      </w:pPr>
      <w:bookmarkStart w:name="_Toc142472648" w:id="64"/>
      <w:bookmarkStart w:name="_Toc527961662" w:id="65"/>
      <w:r w:rsidRPr="64F97DE8">
        <w:rPr>
          <w:b/>
          <w:bCs/>
        </w:rPr>
        <w:t>Introduction</w:t>
      </w:r>
      <w:bookmarkEnd w:id="64"/>
      <w:bookmarkEnd w:id="65"/>
    </w:p>
    <w:p w:rsidRPr="008334D4" w:rsidR="002F4D32" w:rsidP="00D76646" w:rsidRDefault="002F4D32" w14:paraId="11492BB5" w14:textId="77777777">
      <w:pPr>
        <w:pStyle w:val="Heading3BOLD"/>
      </w:pPr>
      <w:bookmarkStart w:name="_Toc142472649" w:id="66"/>
      <w:r w:rsidRPr="008334D4">
        <w:t xml:space="preserve">This section describes in broad terms the award process following </w:t>
      </w:r>
      <w:r w:rsidR="00335FF0">
        <w:t xml:space="preserve">the </w:t>
      </w:r>
      <w:r w:rsidRPr="008334D4">
        <w:t xml:space="preserve">issue of this </w:t>
      </w:r>
      <w:r>
        <w:t>IT</w:t>
      </w:r>
      <w:r w:rsidR="00682B4F">
        <w:t>T</w:t>
      </w:r>
      <w:r w:rsidRPr="008334D4">
        <w:t>.</w:t>
      </w:r>
      <w:bookmarkEnd w:id="66"/>
    </w:p>
    <w:p w:rsidRPr="008334D4" w:rsidR="002F4D32" w:rsidP="64F97DE8" w:rsidRDefault="32818342" w14:paraId="11492BB6" w14:textId="77777777">
      <w:pPr>
        <w:pStyle w:val="Heading2"/>
        <w:rPr>
          <w:b/>
          <w:bCs/>
        </w:rPr>
      </w:pPr>
      <w:bookmarkStart w:name="_Toc84127350" w:id="67"/>
      <w:bookmarkStart w:name="_Toc84299301" w:id="68"/>
      <w:bookmarkStart w:name="_Toc513939639" w:id="69"/>
      <w:bookmarkStart w:name="_Ref81888515" w:id="70"/>
      <w:bookmarkStart w:name="_Toc142472650" w:id="71"/>
      <w:bookmarkStart w:name="_Toc527961663" w:id="72"/>
      <w:bookmarkEnd w:id="67"/>
      <w:bookmarkEnd w:id="68"/>
      <w:r w:rsidRPr="64F97DE8">
        <w:rPr>
          <w:b/>
          <w:bCs/>
        </w:rPr>
        <w:t>The Procurement Process</w:t>
      </w:r>
      <w:bookmarkEnd w:id="69"/>
      <w:bookmarkEnd w:id="70"/>
      <w:bookmarkEnd w:id="71"/>
      <w:bookmarkEnd w:id="72"/>
    </w:p>
    <w:p w:rsidR="0000672A" w:rsidP="00D76646" w:rsidRDefault="0000672A" w14:paraId="01E14A2D" w14:textId="793FB298">
      <w:pPr>
        <w:pStyle w:val="Heading3BOLD"/>
      </w:pPr>
      <w:bookmarkStart w:name="_Toc147124824" w:id="73"/>
      <w:bookmarkStart w:name="_Toc142206605" w:id="74"/>
      <w:bookmarkStart w:name="_Toc142206606" w:id="75"/>
      <w:bookmarkStart w:name="_Toc142206607" w:id="76"/>
      <w:bookmarkStart w:name="_Toc142206608" w:id="77"/>
      <w:bookmarkStart w:name="_Toc142206609" w:id="78"/>
      <w:bookmarkStart w:name="_Toc142206610" w:id="79"/>
      <w:bookmarkStart w:name="_Toc142206611" w:id="80"/>
      <w:bookmarkStart w:name="_Toc142206612" w:id="81"/>
      <w:bookmarkStart w:name="_Toc142472654" w:id="82"/>
      <w:bookmarkEnd w:id="73"/>
      <w:bookmarkEnd w:id="74"/>
      <w:bookmarkEnd w:id="75"/>
      <w:bookmarkEnd w:id="76"/>
      <w:bookmarkEnd w:id="77"/>
      <w:bookmarkEnd w:id="78"/>
      <w:bookmarkEnd w:id="79"/>
      <w:bookmarkEnd w:id="80"/>
      <w:bookmarkEnd w:id="81"/>
      <w:r>
        <w:t xml:space="preserve">MOPAC </w:t>
      </w:r>
      <w:r w:rsidR="002F4D32">
        <w:t>is conducting this procurement</w:t>
      </w:r>
      <w:r>
        <w:t xml:space="preserve"> through the </w:t>
      </w:r>
      <w:r w:rsidRPr="2E0DBF51" w:rsidR="001445A6">
        <w:rPr>
          <w:rFonts w:eastAsia="Arial"/>
        </w:rPr>
        <w:t>Light Touch Regime (LTR) within the Public Contracts Regulations 2015, which will be undertaken via a non-mandatory open procedure</w:t>
      </w:r>
      <w:r w:rsidRPr="2E0DBF51" w:rsidR="32A6C2E7">
        <w:rPr>
          <w:rFonts w:eastAsia="Arial"/>
        </w:rPr>
        <w:t>.</w:t>
      </w:r>
    </w:p>
    <w:p w:rsidR="00A77B68" w:rsidP="00D76646" w:rsidRDefault="00A77B68" w14:paraId="11492BB8" w14:textId="2E15604C">
      <w:pPr>
        <w:pStyle w:val="Heading3BOLD"/>
      </w:pPr>
      <w:r w:rsidRPr="32101E4D">
        <w:rPr>
          <w:b/>
          <w:bCs/>
        </w:rPr>
        <w:t>PLEASE NOTE:</w:t>
      </w:r>
      <w:r>
        <w:t xml:space="preserve">  </w:t>
      </w:r>
      <w:r w:rsidR="002F4D32">
        <w:t xml:space="preserve">No information in this document is, or should be relied upon as, an </w:t>
      </w:r>
      <w:r w:rsidRPr="00716488" w:rsidR="002F4D32">
        <w:t xml:space="preserve">undertaking or representation as to </w:t>
      </w:r>
      <w:r w:rsidRPr="00716488" w:rsidR="0000672A">
        <w:t>MOPAC</w:t>
      </w:r>
      <w:r w:rsidRPr="00716488" w:rsidR="002F4D32">
        <w:t>’s ultimate decision in relation to the</w:t>
      </w:r>
      <w:r w:rsidRPr="00716488" w:rsidR="00B43E48">
        <w:t xml:space="preserve"> </w:t>
      </w:r>
      <w:r w:rsidRPr="00716488" w:rsidR="6652B72C">
        <w:rPr>
          <w:rFonts w:eastAsia="Arial"/>
          <w:color w:val="000000" w:themeColor="text1"/>
          <w:lang w:val="en-US"/>
        </w:rPr>
        <w:t>youth</w:t>
      </w:r>
      <w:r w:rsidRPr="00716488" w:rsidR="12E02694">
        <w:rPr>
          <w:rFonts w:eastAsia="Arial"/>
          <w:color w:val="000000" w:themeColor="text1"/>
          <w:lang w:val="en-US"/>
        </w:rPr>
        <w:t xml:space="preserve"> domestic </w:t>
      </w:r>
      <w:r w:rsidRPr="00716488" w:rsidR="4E18260B">
        <w:rPr>
          <w:rFonts w:eastAsia="Arial"/>
          <w:color w:val="000000" w:themeColor="text1"/>
          <w:lang w:val="en-US"/>
        </w:rPr>
        <w:t>abuse</w:t>
      </w:r>
      <w:r w:rsidRPr="00716488" w:rsidR="12E02694">
        <w:rPr>
          <w:rFonts w:eastAsia="Arial"/>
          <w:color w:val="000000" w:themeColor="text1"/>
          <w:lang w:val="en-US"/>
        </w:rPr>
        <w:t xml:space="preserve"> </w:t>
      </w:r>
      <w:r w:rsidRPr="00716488" w:rsidR="79FCEC10">
        <w:rPr>
          <w:rFonts w:eastAsia="Arial"/>
          <w:color w:val="000000" w:themeColor="text1"/>
          <w:lang w:val="en-US"/>
        </w:rPr>
        <w:t xml:space="preserve">service </w:t>
      </w:r>
      <w:r w:rsidRPr="00716488" w:rsidR="008E22FB">
        <w:t>requirement</w:t>
      </w:r>
      <w:r w:rsidRPr="00716488" w:rsidR="002F4D32">
        <w:t>.</w:t>
      </w:r>
      <w:r w:rsidR="002F4D32">
        <w:t xml:space="preserve">  </w:t>
      </w:r>
      <w:r w:rsidR="004B3D87">
        <w:t>MOPAC</w:t>
      </w:r>
      <w:r w:rsidR="002F4D32">
        <w:t xml:space="preserve"> reserves the right without notice to change the procurement process detailed in this </w:t>
      </w:r>
      <w:r w:rsidR="00A51F51">
        <w:t>ITT</w:t>
      </w:r>
      <w:r w:rsidR="002F4D32">
        <w:t xml:space="preserve"> or to amend the information provided, including, but not limited to, changing the timetable, the scope and nature of the procurement and the procurement process.</w:t>
      </w:r>
      <w:r w:rsidR="00EE3480">
        <w:t xml:space="preserve"> </w:t>
      </w:r>
      <w:r w:rsidR="002F4D32">
        <w:t>This will be subject to the normal rules of public law, U</w:t>
      </w:r>
      <w:r w:rsidR="00F8117A">
        <w:t>K</w:t>
      </w:r>
      <w:r w:rsidR="002F4D32">
        <w:t xml:space="preserve"> principles and procurement rules.</w:t>
      </w:r>
    </w:p>
    <w:p w:rsidRPr="007446F0" w:rsidR="002F4D32" w:rsidP="00D76646" w:rsidRDefault="00296042" w14:paraId="11492BB9" w14:textId="47B2622C">
      <w:pPr>
        <w:pStyle w:val="Heading3BOLD"/>
      </w:pPr>
      <w:r>
        <w:t>Moreover</w:t>
      </w:r>
      <w:r w:rsidR="002F4D32">
        <w:t xml:space="preserve">, </w:t>
      </w:r>
      <w:r w:rsidR="004B3D87">
        <w:t xml:space="preserve">MOPAC </w:t>
      </w:r>
      <w:r w:rsidR="002F4D32">
        <w:t xml:space="preserve">reserves the right to provide further information or </w:t>
      </w:r>
      <w:r>
        <w:t xml:space="preserve">to </w:t>
      </w:r>
      <w:r w:rsidR="002F4D32">
        <w:t>supplement and / or</w:t>
      </w:r>
      <w:r>
        <w:t xml:space="preserve"> to</w:t>
      </w:r>
      <w:r w:rsidR="002F4D32">
        <w:t xml:space="preserve"> amend the procurement process for this </w:t>
      </w:r>
      <w:r w:rsidR="00A51F51">
        <w:t>ITT</w:t>
      </w:r>
      <w:r w:rsidR="002F4D32">
        <w:t>.</w:t>
      </w:r>
      <w:r w:rsidR="00A77B68">
        <w:t xml:space="preserve"> </w:t>
      </w:r>
      <w:r w:rsidR="003C6D94">
        <w:t>You</w:t>
      </w:r>
      <w:r w:rsidR="00A77B68">
        <w:t xml:space="preserve"> enter into this procurement process at </w:t>
      </w:r>
      <w:r w:rsidR="00A942BD">
        <w:t>your</w:t>
      </w:r>
      <w:r w:rsidR="00A77B68">
        <w:t xml:space="preserve"> own risk.  </w:t>
      </w:r>
      <w:r w:rsidR="004B3D87">
        <w:t xml:space="preserve">MOPAC </w:t>
      </w:r>
      <w:r w:rsidR="00A77B68">
        <w:t xml:space="preserve">shall not accept liability nor reimburse </w:t>
      </w:r>
      <w:r w:rsidR="003C6D94">
        <w:t>you</w:t>
      </w:r>
      <w:r w:rsidR="00A77B68">
        <w:t xml:space="preserve"> for any costs or losses incurred by </w:t>
      </w:r>
      <w:r w:rsidR="003C6D94">
        <w:t>you</w:t>
      </w:r>
      <w:r w:rsidR="00A77B68">
        <w:t xml:space="preserve"> in relation to </w:t>
      </w:r>
      <w:r w:rsidR="003C6D94">
        <w:t>your</w:t>
      </w:r>
      <w:r w:rsidR="00A77B68">
        <w:t xml:space="preserve"> participation in this procurement process, whether or not </w:t>
      </w:r>
      <w:r w:rsidR="004B3D87">
        <w:t>MOPAC</w:t>
      </w:r>
      <w:r w:rsidR="00A77B68">
        <w:t xml:space="preserve"> has made changes to the procurement process.</w:t>
      </w:r>
    </w:p>
    <w:p w:rsidR="002F4D32" w:rsidP="00D76646" w:rsidRDefault="004B3D87" w14:paraId="11492BBA" w14:textId="126B4769">
      <w:pPr>
        <w:pStyle w:val="Heading3BOLD"/>
      </w:pPr>
      <w:r>
        <w:t>MOPAC</w:t>
      </w:r>
      <w:r w:rsidR="00A942BD">
        <w:t xml:space="preserve"> also</w:t>
      </w:r>
      <w:r w:rsidR="002F4D32">
        <w:t xml:space="preserve"> reserves the right</w:t>
      </w:r>
      <w:r w:rsidR="00A77B68">
        <w:t>,</w:t>
      </w:r>
      <w:r w:rsidR="002F4D32">
        <w:t xml:space="preserve"> </w:t>
      </w:r>
      <w:r w:rsidR="00A77B68">
        <w:t xml:space="preserve">at any point and </w:t>
      </w:r>
      <w:r w:rsidR="002F4D32">
        <w:t>without notice</w:t>
      </w:r>
      <w:r w:rsidR="00A77B68">
        <w:t>,</w:t>
      </w:r>
      <w:r w:rsidR="002F4D32">
        <w:t xml:space="preserve"> to </w:t>
      </w:r>
      <w:r w:rsidR="00A77B68">
        <w:t xml:space="preserve">discontinue </w:t>
      </w:r>
      <w:r w:rsidR="002F4D32">
        <w:t>the procure</w:t>
      </w:r>
      <w:r w:rsidR="001F4889">
        <w:t>ment process without awarding a</w:t>
      </w:r>
      <w:r w:rsidR="00A77B68">
        <w:t xml:space="preserve"> contract</w:t>
      </w:r>
      <w:r w:rsidR="00A942BD">
        <w:t>, whether such discontinuance is related to the content of tenders or otherwise</w:t>
      </w:r>
      <w:r w:rsidR="002F4D32">
        <w:t xml:space="preserve">. In such </w:t>
      </w:r>
      <w:r w:rsidR="00A77B68">
        <w:t>circumstances</w:t>
      </w:r>
      <w:r w:rsidR="002F4D32">
        <w:t xml:space="preserve">, </w:t>
      </w:r>
      <w:r>
        <w:t>MOPAC</w:t>
      </w:r>
      <w:r w:rsidR="002F4D32">
        <w:t xml:space="preserve"> will not reimburse any expenses incurred by any person in the consideration</w:t>
      </w:r>
      <w:r w:rsidR="00296042">
        <w:t xml:space="preserve"> of</w:t>
      </w:r>
      <w:r w:rsidR="002F4D32">
        <w:t xml:space="preserve"> and / or response to this document.  </w:t>
      </w:r>
      <w:r w:rsidR="003C6D94">
        <w:t>You</w:t>
      </w:r>
      <w:r w:rsidR="00A60A31">
        <w:t xml:space="preserve"> make all</w:t>
      </w:r>
      <w:r w:rsidR="002F4D32">
        <w:t xml:space="preserve"> </w:t>
      </w:r>
      <w:r w:rsidR="00A91021">
        <w:t>tenders</w:t>
      </w:r>
      <w:r w:rsidR="002F4D32">
        <w:t xml:space="preserve">, proposals and submissions relating to </w:t>
      </w:r>
      <w:r w:rsidR="00A60A31">
        <w:t>this</w:t>
      </w:r>
      <w:r w:rsidR="002F4D32">
        <w:t xml:space="preserve"> </w:t>
      </w:r>
      <w:r w:rsidR="00A51F51">
        <w:t>ITT</w:t>
      </w:r>
      <w:r w:rsidR="002F4D32">
        <w:t xml:space="preserve"> entirely at </w:t>
      </w:r>
      <w:r w:rsidR="003C6D94">
        <w:t xml:space="preserve">your </w:t>
      </w:r>
      <w:r w:rsidR="00A60A31">
        <w:t xml:space="preserve">own </w:t>
      </w:r>
      <w:r w:rsidR="002F4D32">
        <w:t>risk</w:t>
      </w:r>
      <w:r w:rsidR="00A60A31">
        <w:t>.</w:t>
      </w:r>
    </w:p>
    <w:p w:rsidRPr="008334D4" w:rsidR="00BC6927" w:rsidP="64F97DE8" w:rsidRDefault="2F69423E" w14:paraId="11492BBD" w14:textId="77777777">
      <w:pPr>
        <w:pStyle w:val="Heading2"/>
        <w:rPr>
          <w:b/>
          <w:bCs/>
        </w:rPr>
      </w:pPr>
      <w:bookmarkStart w:name="_Toc527961664" w:id="83"/>
      <w:r w:rsidRPr="64F97DE8">
        <w:rPr>
          <w:b/>
          <w:bCs/>
        </w:rPr>
        <w:t xml:space="preserve">Format of </w:t>
      </w:r>
      <w:r w:rsidRPr="64F97DE8" w:rsidR="65A69DC6">
        <w:rPr>
          <w:b/>
          <w:bCs/>
        </w:rPr>
        <w:t>Tenders</w:t>
      </w:r>
      <w:bookmarkEnd w:id="83"/>
    </w:p>
    <w:p w:rsidRPr="007446F0" w:rsidR="002F4D32" w:rsidP="00D76646" w:rsidRDefault="002F4D32" w14:paraId="11492BBE" w14:textId="1D5A3C47">
      <w:pPr>
        <w:pStyle w:val="Heading3BOLD"/>
      </w:pPr>
      <w:r w:rsidRPr="007446F0">
        <w:t xml:space="preserve">The format for </w:t>
      </w:r>
      <w:r w:rsidR="003C6D94">
        <w:t>your</w:t>
      </w:r>
      <w:r w:rsidRPr="007446F0" w:rsidR="003C6D94">
        <w:t xml:space="preserve"> </w:t>
      </w:r>
      <w:r w:rsidR="003C6D94">
        <w:t>tender</w:t>
      </w:r>
      <w:r w:rsidRPr="007446F0">
        <w:t xml:space="preserve"> can be found in </w:t>
      </w:r>
      <w:r w:rsidR="00665C78">
        <w:t>Section 4</w:t>
      </w:r>
      <w:r w:rsidRPr="003D1FF9">
        <w:t>.</w:t>
      </w:r>
    </w:p>
    <w:p w:rsidRPr="008334D4" w:rsidR="002F4D32" w:rsidP="64F97DE8" w:rsidRDefault="32818342" w14:paraId="11492BBF" w14:textId="77777777">
      <w:pPr>
        <w:pStyle w:val="Heading2"/>
        <w:rPr>
          <w:b/>
          <w:bCs/>
        </w:rPr>
      </w:pPr>
      <w:bookmarkStart w:name="_Toc527961665" w:id="84"/>
      <w:r w:rsidRPr="64F97DE8">
        <w:rPr>
          <w:b/>
          <w:bCs/>
        </w:rPr>
        <w:t>Bidders’ Costs</w:t>
      </w:r>
      <w:bookmarkEnd w:id="82"/>
      <w:bookmarkEnd w:id="84"/>
    </w:p>
    <w:p w:rsidR="00017A8E" w:rsidP="00D76646" w:rsidRDefault="003C6D94" w14:paraId="3D9D1D15" w14:textId="57262538">
      <w:pPr>
        <w:pStyle w:val="Heading3BOLD"/>
      </w:pPr>
      <w:bookmarkStart w:name="_Toc142472655" w:id="85"/>
      <w:r>
        <w:t>You</w:t>
      </w:r>
      <w:r w:rsidRPr="008334D4">
        <w:t xml:space="preserve"> </w:t>
      </w:r>
      <w:r w:rsidRPr="008334D4" w:rsidR="002F4D32">
        <w:t xml:space="preserve">are reminded that </w:t>
      </w:r>
      <w:r>
        <w:t>you</w:t>
      </w:r>
      <w:r w:rsidRPr="008334D4">
        <w:t xml:space="preserve"> </w:t>
      </w:r>
      <w:r w:rsidRPr="008334D4" w:rsidR="002F4D32">
        <w:t>are solely responsible for the costs</w:t>
      </w:r>
      <w:r w:rsidR="00B15227">
        <w:t>, which</w:t>
      </w:r>
      <w:r w:rsidRPr="008334D4" w:rsidR="002F4D32">
        <w:t xml:space="preserve"> </w:t>
      </w:r>
      <w:r>
        <w:t>you</w:t>
      </w:r>
      <w:r w:rsidRPr="008334D4">
        <w:t xml:space="preserve"> </w:t>
      </w:r>
      <w:r w:rsidRPr="008334D4" w:rsidR="002F4D32">
        <w:t>incur</w:t>
      </w:r>
      <w:r w:rsidR="00B15227">
        <w:t>,</w:t>
      </w:r>
      <w:r w:rsidRPr="008334D4" w:rsidR="002F4D32">
        <w:t xml:space="preserve"> as a result of </w:t>
      </w:r>
      <w:r>
        <w:t>your</w:t>
      </w:r>
      <w:r w:rsidRPr="008334D4">
        <w:t xml:space="preserve"> </w:t>
      </w:r>
      <w:r w:rsidRPr="008334D4" w:rsidR="002F4D32">
        <w:t>participation in this procurement.</w:t>
      </w:r>
      <w:bookmarkEnd w:id="85"/>
      <w:r w:rsidR="004165D5">
        <w:t xml:space="preserve"> </w:t>
      </w:r>
    </w:p>
    <w:p w:rsidR="00621A30" w:rsidP="00F61F03" w:rsidRDefault="00621A30" w14:paraId="198C633F" w14:textId="35F121D8">
      <w:pPr>
        <w:pStyle w:val="Heading2"/>
        <w:numPr>
          <w:ilvl w:val="0"/>
          <w:numId w:val="0"/>
        </w:numPr>
        <w:ind w:left="737"/>
      </w:pPr>
    </w:p>
    <w:p w:rsidRPr="00621A30" w:rsidR="00621A30" w:rsidP="64F97DE8" w:rsidRDefault="00621A30" w14:paraId="7EAC3E25" w14:textId="77777777">
      <w:pPr>
        <w:pStyle w:val="Heading3"/>
        <w:numPr>
          <w:ilvl w:val="2"/>
          <w:numId w:val="0"/>
        </w:numPr>
        <w:ind w:left="1440"/>
        <w:rPr>
          <w:lang w:eastAsia="en-GB"/>
        </w:rPr>
      </w:pPr>
    </w:p>
    <w:p w:rsidRPr="008334D4" w:rsidR="002F4D32" w:rsidP="00D76646" w:rsidRDefault="002F4D32" w14:paraId="11492BC1" w14:textId="77777777">
      <w:pPr>
        <w:pStyle w:val="Heading2"/>
      </w:pPr>
      <w:bookmarkStart w:name="_Ref81888831" w:id="86"/>
      <w:bookmarkStart w:name="_Toc142472656" w:id="87"/>
      <w:bookmarkStart w:name="_Toc527961666" w:id="88"/>
      <w:r w:rsidRPr="008334D4">
        <w:t>Procurement Timeline</w:t>
      </w:r>
      <w:bookmarkEnd w:id="86"/>
      <w:bookmarkEnd w:id="87"/>
      <w:bookmarkEnd w:id="88"/>
    </w:p>
    <w:p w:rsidR="002F4D32" w:rsidP="00D76646" w:rsidRDefault="002F4D32" w14:paraId="2E53DEA3" w14:textId="11F31E28">
      <w:pPr>
        <w:pStyle w:val="Heading3BOLD"/>
      </w:pPr>
      <w:bookmarkStart w:name="_Toc142472657" w:id="89"/>
      <w:bookmarkStart w:name="_Toc80067026" w:id="90"/>
      <w:bookmarkStart w:name="_Ref84148283" w:id="91"/>
      <w:bookmarkStart w:name="_Ref527920218" w:id="92"/>
      <w:r>
        <w:t xml:space="preserve">The key dates for the procurement process are stated in </w:t>
      </w:r>
      <w:r w:rsidR="00621A30">
        <w:t xml:space="preserve">the table below </w:t>
      </w:r>
      <w:r w:rsidR="00A73912">
        <w:t>(Procurement Timetable)</w:t>
      </w:r>
      <w:r>
        <w:t xml:space="preserve">. These dates are provided for </w:t>
      </w:r>
      <w:r w:rsidR="003C6D94">
        <w:t xml:space="preserve">your </w:t>
      </w:r>
      <w:r w:rsidRPr="32101E4D">
        <w:rPr>
          <w:b/>
          <w:bCs/>
        </w:rPr>
        <w:t>guidance only</w:t>
      </w:r>
      <w:r>
        <w:t xml:space="preserve"> and are </w:t>
      </w:r>
      <w:r w:rsidRPr="32101E4D">
        <w:rPr>
          <w:b/>
          <w:bCs/>
        </w:rPr>
        <w:t>subject to change</w:t>
      </w:r>
      <w:r>
        <w:t>.</w:t>
      </w:r>
      <w:bookmarkEnd w:id="89"/>
      <w:bookmarkEnd w:id="90"/>
      <w:bookmarkEnd w:id="91"/>
      <w:bookmarkEnd w:id="92"/>
      <w:r w:rsidR="0059768D">
        <w:t xml:space="preserve"> </w:t>
      </w:r>
    </w:p>
    <w:p w:rsidR="32101E4D" w:rsidP="006F336B" w:rsidRDefault="32101E4D" w14:paraId="67E8B7B3" w14:textId="26ED4C66">
      <w:pPr>
        <w:pStyle w:val="Heading3BOLD"/>
        <w:numPr>
          <w:ilvl w:val="2"/>
          <w:numId w:val="0"/>
        </w:numPr>
      </w:pPr>
    </w:p>
    <w:tbl>
      <w:tblPr>
        <w:tblW w:w="9043"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310"/>
        <w:gridCol w:w="3733"/>
      </w:tblGrid>
      <w:tr w:rsidRPr="008334D4" w:rsidR="002F4D32" w:rsidTr="57B824C5" w14:paraId="11492BC6" w14:textId="77777777">
        <w:trPr>
          <w:trHeight w:val="567"/>
          <w:tblHeader/>
        </w:trPr>
        <w:tc>
          <w:tcPr>
            <w:tcW w:w="5310" w:type="dxa"/>
            <w:tcBorders>
              <w:top w:val="single" w:color="auto" w:sz="4" w:space="0"/>
              <w:left w:val="single" w:color="auto" w:sz="4" w:space="0"/>
              <w:bottom w:val="single" w:color="auto" w:sz="4" w:space="0"/>
              <w:right w:val="single" w:color="auto" w:sz="4" w:space="0"/>
            </w:tcBorders>
            <w:shd w:val="clear" w:color="auto" w:fill="E0E0E0"/>
            <w:tcMar/>
            <w:vAlign w:val="center"/>
          </w:tcPr>
          <w:p w:rsidR="32101E4D" w:rsidP="32101E4D" w:rsidRDefault="32101E4D" w14:paraId="7ABC524B" w14:textId="04AC4233">
            <w:pPr>
              <w:spacing w:before="60" w:line="240" w:lineRule="auto"/>
              <w:rPr>
                <w:rFonts w:ascii="Segoe UI" w:hAnsi="Segoe UI" w:eastAsia="Segoe UI" w:cs="Segoe UI"/>
                <w:color w:val="000000" w:themeColor="text1"/>
                <w:szCs w:val="24"/>
              </w:rPr>
            </w:pPr>
            <w:r w:rsidRPr="32101E4D">
              <w:rPr>
                <w:rFonts w:ascii="Segoe UI" w:hAnsi="Segoe UI" w:eastAsia="Segoe UI" w:cs="Segoe UI"/>
                <w:color w:val="000000" w:themeColor="text1"/>
                <w:szCs w:val="24"/>
              </w:rPr>
              <w:t xml:space="preserve"> Procurement activity</w:t>
            </w:r>
          </w:p>
        </w:tc>
        <w:tc>
          <w:tcPr>
            <w:tcW w:w="3733" w:type="dxa"/>
            <w:tcBorders>
              <w:top w:val="single" w:color="auto" w:sz="4" w:space="0"/>
              <w:left w:val="single" w:color="auto" w:sz="4" w:space="0"/>
              <w:bottom w:val="single" w:color="auto" w:sz="4" w:space="0"/>
              <w:right w:val="single" w:color="auto" w:sz="4" w:space="0"/>
            </w:tcBorders>
            <w:shd w:val="clear" w:color="auto" w:fill="E0E0E0"/>
            <w:tcMar/>
            <w:vAlign w:val="center"/>
          </w:tcPr>
          <w:p w:rsidR="32101E4D" w:rsidP="32101E4D" w:rsidRDefault="32101E4D" w14:paraId="23B523C5" w14:textId="241C177D">
            <w:pPr>
              <w:spacing w:before="60" w:line="240" w:lineRule="auto"/>
              <w:rPr>
                <w:rFonts w:ascii="Segoe UI" w:hAnsi="Segoe UI" w:eastAsia="Segoe UI" w:cs="Segoe UI"/>
                <w:color w:val="000000" w:themeColor="text1"/>
                <w:szCs w:val="24"/>
              </w:rPr>
            </w:pPr>
            <w:r w:rsidRPr="32101E4D">
              <w:rPr>
                <w:rFonts w:ascii="Segoe UI" w:hAnsi="Segoe UI" w:eastAsia="Segoe UI" w:cs="Segoe UI"/>
                <w:color w:val="000000" w:themeColor="text1"/>
                <w:szCs w:val="24"/>
              </w:rPr>
              <w:t>Timeframe guide</w:t>
            </w:r>
          </w:p>
        </w:tc>
      </w:tr>
      <w:tr w:rsidRPr="008334D4" w:rsidR="00A8322D" w:rsidDel="00735B29" w:rsidTr="57B824C5" w14:paraId="11492BC9" w14:textId="77777777">
        <w:trPr>
          <w:trHeight w:val="345"/>
          <w:tblHeader/>
        </w:trPr>
        <w:tc>
          <w:tcPr>
            <w:tcW w:w="5310" w:type="dxa"/>
            <w:tcBorders>
              <w:top w:val="single" w:color="auto" w:sz="4" w:space="0"/>
              <w:left w:val="single" w:color="auto" w:sz="4" w:space="0"/>
              <w:bottom w:val="single" w:color="auto" w:sz="4" w:space="0"/>
              <w:right w:val="single" w:color="auto" w:sz="4" w:space="0"/>
            </w:tcBorders>
            <w:tcMar/>
          </w:tcPr>
          <w:p w:rsidR="32101E4D" w:rsidP="32101E4D" w:rsidRDefault="32101E4D" w14:paraId="578BB0F6" w14:textId="026327E9">
            <w:pPr>
              <w:spacing w:line="240" w:lineRule="auto"/>
              <w:rPr>
                <w:rFonts w:ascii="Segoe UI" w:hAnsi="Segoe UI" w:eastAsia="Segoe UI" w:cs="Segoe UI"/>
                <w:color w:val="000000" w:themeColor="text1"/>
                <w:szCs w:val="24"/>
              </w:rPr>
            </w:pPr>
            <w:r w:rsidRPr="32101E4D">
              <w:rPr>
                <w:rFonts w:ascii="Segoe UI" w:hAnsi="Segoe UI" w:eastAsia="Segoe UI" w:cs="Segoe UI"/>
                <w:color w:val="000000" w:themeColor="text1"/>
                <w:szCs w:val="24"/>
              </w:rPr>
              <w:t>ITT Issued</w:t>
            </w:r>
          </w:p>
        </w:tc>
        <w:tc>
          <w:tcPr>
            <w:tcW w:w="3733" w:type="dxa"/>
            <w:tcBorders>
              <w:top w:val="single" w:color="auto" w:sz="4" w:space="0"/>
              <w:left w:val="single" w:color="auto" w:sz="4" w:space="0"/>
              <w:bottom w:val="single" w:color="auto" w:sz="4" w:space="0"/>
              <w:right w:val="single" w:color="auto" w:sz="4" w:space="0"/>
            </w:tcBorders>
            <w:tcMar/>
          </w:tcPr>
          <w:p w:rsidR="4450FFE7" w:rsidP="2E0DBF51" w:rsidRDefault="77B99773" w14:paraId="725E6A18" w14:textId="7240A9D7">
            <w:pPr>
              <w:spacing w:line="240" w:lineRule="auto"/>
            </w:pPr>
            <w:r w:rsidRPr="64F97DE8">
              <w:rPr>
                <w:rFonts w:ascii="Segoe UI" w:hAnsi="Segoe UI" w:eastAsia="Segoe UI" w:cs="Segoe UI"/>
                <w:color w:val="000000" w:themeColor="text1"/>
              </w:rPr>
              <w:t xml:space="preserve">6 April </w:t>
            </w:r>
            <w:r w:rsidRPr="64F97DE8" w:rsidR="69CDE6ED">
              <w:rPr>
                <w:rFonts w:ascii="Segoe UI" w:hAnsi="Segoe UI" w:eastAsia="Segoe UI" w:cs="Segoe UI"/>
                <w:color w:val="000000" w:themeColor="text1"/>
              </w:rPr>
              <w:t>2023</w:t>
            </w:r>
          </w:p>
        </w:tc>
      </w:tr>
      <w:tr w:rsidRPr="008334D4" w:rsidR="00197A02" w:rsidTr="57B824C5" w14:paraId="11492BCF" w14:textId="77777777">
        <w:trPr>
          <w:trHeight w:val="283"/>
          <w:tblHeader/>
        </w:trPr>
        <w:tc>
          <w:tcPr>
            <w:tcW w:w="5310" w:type="dxa"/>
            <w:tcBorders>
              <w:top w:val="single" w:color="auto" w:sz="4" w:space="0"/>
              <w:left w:val="single" w:color="auto" w:sz="4" w:space="0"/>
              <w:bottom w:val="single" w:color="auto" w:sz="4" w:space="0"/>
              <w:right w:val="single" w:color="auto" w:sz="4" w:space="0"/>
            </w:tcBorders>
            <w:tcMar/>
          </w:tcPr>
          <w:p w:rsidR="32101E4D" w:rsidP="32101E4D" w:rsidRDefault="32101E4D" w14:paraId="2CF2B766" w14:textId="0EB160B1">
            <w:pPr>
              <w:spacing w:line="240" w:lineRule="auto"/>
              <w:rPr>
                <w:rFonts w:ascii="Segoe UI" w:hAnsi="Segoe UI" w:eastAsia="Segoe UI" w:cs="Segoe UI"/>
                <w:color w:val="000000" w:themeColor="text1"/>
                <w:szCs w:val="24"/>
              </w:rPr>
            </w:pPr>
            <w:r w:rsidRPr="32101E4D">
              <w:rPr>
                <w:rFonts w:ascii="Segoe UI" w:hAnsi="Segoe UI" w:eastAsia="Segoe UI" w:cs="Segoe UI"/>
                <w:color w:val="000000" w:themeColor="text1"/>
                <w:szCs w:val="24"/>
              </w:rPr>
              <w:t>ITT clarification deadline</w:t>
            </w:r>
          </w:p>
        </w:tc>
        <w:tc>
          <w:tcPr>
            <w:tcW w:w="3733" w:type="dxa"/>
            <w:tcBorders>
              <w:top w:val="single" w:color="auto" w:sz="4" w:space="0"/>
              <w:left w:val="single" w:color="auto" w:sz="4" w:space="0"/>
              <w:bottom w:val="single" w:color="auto" w:sz="4" w:space="0"/>
              <w:right w:val="single" w:color="auto" w:sz="4" w:space="0"/>
            </w:tcBorders>
            <w:tcMar/>
          </w:tcPr>
          <w:p w:rsidR="32101E4D" w:rsidP="64F97DE8" w:rsidRDefault="48D456C5" w14:paraId="17C46870" w14:textId="3A3BBD6D">
            <w:pPr>
              <w:spacing w:line="240" w:lineRule="auto"/>
              <w:rPr>
                <w:rFonts w:ascii="Segoe UI" w:hAnsi="Segoe UI" w:eastAsia="Segoe UI" w:cs="Segoe UI"/>
                <w:color w:val="000000" w:themeColor="text1"/>
              </w:rPr>
            </w:pPr>
            <w:r w:rsidRPr="64F97DE8">
              <w:rPr>
                <w:rFonts w:ascii="Segoe UI" w:hAnsi="Segoe UI" w:eastAsia="Segoe UI" w:cs="Segoe UI"/>
                <w:color w:val="000000" w:themeColor="text1"/>
              </w:rPr>
              <w:t>27 April</w:t>
            </w:r>
            <w:r w:rsidRPr="64F97DE8" w:rsidR="0E81FF1C">
              <w:rPr>
                <w:rFonts w:ascii="Segoe UI" w:hAnsi="Segoe UI" w:eastAsia="Segoe UI" w:cs="Segoe UI"/>
                <w:color w:val="000000" w:themeColor="text1"/>
              </w:rPr>
              <w:t xml:space="preserve"> </w:t>
            </w:r>
            <w:r w:rsidRPr="64F97DE8" w:rsidR="411FF28A">
              <w:rPr>
                <w:rFonts w:ascii="Segoe UI" w:hAnsi="Segoe UI" w:eastAsia="Segoe UI" w:cs="Segoe UI"/>
                <w:color w:val="000000" w:themeColor="text1"/>
              </w:rPr>
              <w:t>2023</w:t>
            </w:r>
          </w:p>
        </w:tc>
      </w:tr>
      <w:tr w:rsidRPr="008334D4" w:rsidR="00197A02" w:rsidTr="57B824C5" w14:paraId="11492BD2" w14:textId="77777777">
        <w:trPr>
          <w:trHeight w:val="283"/>
          <w:tblHeader/>
        </w:trPr>
        <w:tc>
          <w:tcPr>
            <w:tcW w:w="5310" w:type="dxa"/>
            <w:tcBorders>
              <w:top w:val="single" w:color="auto" w:sz="4" w:space="0"/>
              <w:left w:val="single" w:color="auto" w:sz="4" w:space="0"/>
              <w:bottom w:val="single" w:color="auto" w:sz="4" w:space="0"/>
              <w:right w:val="single" w:color="auto" w:sz="4" w:space="0"/>
            </w:tcBorders>
            <w:tcMar/>
          </w:tcPr>
          <w:p w:rsidR="32101E4D" w:rsidP="32101E4D" w:rsidRDefault="32101E4D" w14:paraId="5BA3C566" w14:textId="2F2BAB84">
            <w:pPr>
              <w:spacing w:line="240" w:lineRule="auto"/>
              <w:rPr>
                <w:rFonts w:ascii="Segoe UI" w:hAnsi="Segoe UI" w:eastAsia="Segoe UI" w:cs="Segoe UI"/>
                <w:color w:val="000000" w:themeColor="text1"/>
                <w:szCs w:val="24"/>
              </w:rPr>
            </w:pPr>
            <w:r w:rsidRPr="32101E4D">
              <w:rPr>
                <w:rFonts w:ascii="Segoe UI" w:hAnsi="Segoe UI" w:eastAsia="Segoe UI" w:cs="Segoe UI"/>
                <w:color w:val="000000" w:themeColor="text1"/>
                <w:szCs w:val="24"/>
              </w:rPr>
              <w:t>Tender Submission Deadline</w:t>
            </w:r>
          </w:p>
        </w:tc>
        <w:tc>
          <w:tcPr>
            <w:tcW w:w="3733" w:type="dxa"/>
            <w:tcBorders>
              <w:top w:val="single" w:color="auto" w:sz="4" w:space="0"/>
              <w:left w:val="single" w:color="auto" w:sz="4" w:space="0"/>
              <w:bottom w:val="single" w:color="auto" w:sz="4" w:space="0"/>
              <w:right w:val="single" w:color="auto" w:sz="4" w:space="0"/>
            </w:tcBorders>
            <w:tcMar/>
          </w:tcPr>
          <w:p w:rsidRPr="006F336B" w:rsidR="32101E4D" w:rsidP="2E0DBF51" w:rsidRDefault="016F052B" w14:paraId="3C57329D" w14:textId="60CEA25C">
            <w:pPr>
              <w:spacing w:line="240" w:lineRule="auto"/>
              <w:rPr>
                <w:rFonts w:ascii="Segoe UI" w:hAnsi="Segoe UI" w:eastAsia="Segoe UI" w:cs="Segoe UI"/>
                <w:color w:val="000000" w:themeColor="text1"/>
              </w:rPr>
            </w:pPr>
            <w:r w:rsidRPr="64F97DE8">
              <w:rPr>
                <w:rFonts w:ascii="Segoe UI" w:hAnsi="Segoe UI" w:eastAsia="Segoe UI" w:cs="Segoe UI"/>
                <w:color w:val="000000" w:themeColor="text1"/>
              </w:rPr>
              <w:t>8</w:t>
            </w:r>
            <w:r w:rsidRPr="64F97DE8" w:rsidR="4AC30F66">
              <w:rPr>
                <w:rFonts w:ascii="Segoe UI" w:hAnsi="Segoe UI" w:eastAsia="Segoe UI" w:cs="Segoe UI"/>
                <w:color w:val="000000" w:themeColor="text1"/>
              </w:rPr>
              <w:t xml:space="preserve"> </w:t>
            </w:r>
            <w:r w:rsidRPr="64F97DE8" w:rsidR="56BB3028">
              <w:rPr>
                <w:rFonts w:ascii="Segoe UI" w:hAnsi="Segoe UI" w:eastAsia="Segoe UI" w:cs="Segoe UI"/>
                <w:color w:val="000000" w:themeColor="text1"/>
              </w:rPr>
              <w:t xml:space="preserve">May </w:t>
            </w:r>
            <w:r w:rsidRPr="64F97DE8" w:rsidR="3CB9326F">
              <w:rPr>
                <w:rFonts w:ascii="Segoe UI" w:hAnsi="Segoe UI" w:eastAsia="Segoe UI" w:cs="Segoe UI"/>
                <w:color w:val="000000" w:themeColor="text1"/>
              </w:rPr>
              <w:t>2023</w:t>
            </w:r>
            <w:r w:rsidRPr="64F97DE8" w:rsidR="4E5F1E4F">
              <w:rPr>
                <w:rFonts w:ascii="Segoe UI" w:hAnsi="Segoe UI" w:eastAsia="Segoe UI" w:cs="Segoe UI"/>
                <w:color w:val="000000" w:themeColor="text1"/>
              </w:rPr>
              <w:t xml:space="preserve"> 12pm</w:t>
            </w:r>
          </w:p>
        </w:tc>
      </w:tr>
      <w:tr w:rsidRPr="008334D4" w:rsidR="00352A60" w:rsidTr="57B824C5" w14:paraId="177AEBFB" w14:textId="77777777">
        <w:trPr>
          <w:trHeight w:val="735"/>
          <w:tblHeader/>
        </w:trPr>
        <w:tc>
          <w:tcPr>
            <w:tcW w:w="5310" w:type="dxa"/>
            <w:tcBorders>
              <w:top w:val="single" w:color="auto" w:sz="4" w:space="0"/>
              <w:left w:val="single" w:color="auto" w:sz="4" w:space="0"/>
              <w:bottom w:val="single" w:color="auto" w:sz="4" w:space="0"/>
              <w:right w:val="single" w:color="auto" w:sz="4" w:space="0"/>
            </w:tcBorders>
            <w:tcMar/>
          </w:tcPr>
          <w:p w:rsidR="32101E4D" w:rsidP="32101E4D" w:rsidRDefault="32101E4D" w14:paraId="1BACD45C" w14:textId="097F6790">
            <w:pPr>
              <w:spacing w:line="240" w:lineRule="auto"/>
              <w:rPr>
                <w:rFonts w:ascii="Segoe UI" w:hAnsi="Segoe UI" w:eastAsia="Segoe UI" w:cs="Segoe UI"/>
                <w:color w:val="000000" w:themeColor="text1"/>
                <w:szCs w:val="24"/>
              </w:rPr>
            </w:pPr>
            <w:r w:rsidRPr="32101E4D">
              <w:rPr>
                <w:rFonts w:ascii="Segoe UI" w:hAnsi="Segoe UI" w:eastAsia="Segoe UI" w:cs="Segoe UI"/>
                <w:color w:val="000000" w:themeColor="text1"/>
                <w:szCs w:val="24"/>
              </w:rPr>
              <w:t>Evaluation of tenders</w:t>
            </w:r>
          </w:p>
        </w:tc>
        <w:tc>
          <w:tcPr>
            <w:tcW w:w="3733" w:type="dxa"/>
            <w:tcBorders>
              <w:top w:val="single" w:color="auto" w:sz="4" w:space="0"/>
              <w:left w:val="single" w:color="auto" w:sz="4" w:space="0"/>
              <w:bottom w:val="single" w:color="auto" w:sz="4" w:space="0"/>
              <w:right w:val="single" w:color="auto" w:sz="4" w:space="0"/>
            </w:tcBorders>
            <w:tcMar/>
          </w:tcPr>
          <w:p w:rsidR="32101E4D" w:rsidP="2E0DBF51" w:rsidRDefault="7315F98C" w14:paraId="7922D40C" w14:textId="1BB7E65D">
            <w:pPr>
              <w:spacing w:line="240" w:lineRule="auto"/>
              <w:rPr>
                <w:rFonts w:ascii="Segoe UI" w:hAnsi="Segoe UI" w:eastAsia="Segoe UI" w:cs="Segoe UI"/>
                <w:color w:val="000000" w:themeColor="text1"/>
              </w:rPr>
            </w:pPr>
            <w:r w:rsidRPr="64F97DE8">
              <w:rPr>
                <w:rFonts w:ascii="Segoe UI" w:hAnsi="Segoe UI" w:eastAsia="Segoe UI" w:cs="Segoe UI"/>
                <w:color w:val="000000" w:themeColor="text1"/>
              </w:rPr>
              <w:t xml:space="preserve">Scoring </w:t>
            </w:r>
            <w:r w:rsidRPr="64F97DE8" w:rsidR="50D1E5A7">
              <w:rPr>
                <w:rFonts w:ascii="Segoe UI" w:hAnsi="Segoe UI" w:eastAsia="Segoe UI" w:cs="Segoe UI"/>
                <w:color w:val="000000" w:themeColor="text1"/>
              </w:rPr>
              <w:t>10</w:t>
            </w:r>
            <w:r w:rsidRPr="64F97DE8">
              <w:rPr>
                <w:rFonts w:ascii="Segoe UI" w:hAnsi="Segoe UI" w:eastAsia="Segoe UI" w:cs="Segoe UI"/>
                <w:color w:val="000000" w:themeColor="text1"/>
              </w:rPr>
              <w:t>– 1</w:t>
            </w:r>
            <w:r w:rsidRPr="64F97DE8" w:rsidR="55B1478B">
              <w:rPr>
                <w:rFonts w:ascii="Segoe UI" w:hAnsi="Segoe UI" w:eastAsia="Segoe UI" w:cs="Segoe UI"/>
                <w:color w:val="000000" w:themeColor="text1"/>
              </w:rPr>
              <w:t>7</w:t>
            </w:r>
            <w:r w:rsidRPr="64F97DE8" w:rsidR="45FFFEDC">
              <w:rPr>
                <w:rFonts w:ascii="Segoe UI" w:hAnsi="Segoe UI" w:eastAsia="Segoe UI" w:cs="Segoe UI"/>
                <w:color w:val="000000" w:themeColor="text1"/>
              </w:rPr>
              <w:t xml:space="preserve"> May </w:t>
            </w:r>
            <w:r w:rsidRPr="64F97DE8" w:rsidR="61486210">
              <w:rPr>
                <w:rFonts w:ascii="Segoe UI" w:hAnsi="Segoe UI" w:eastAsia="Segoe UI" w:cs="Segoe UI"/>
                <w:color w:val="000000" w:themeColor="text1"/>
              </w:rPr>
              <w:t>2023</w:t>
            </w:r>
            <w:r w:rsidRPr="64F97DE8">
              <w:rPr>
                <w:rFonts w:ascii="Segoe UI" w:hAnsi="Segoe UI" w:eastAsia="Segoe UI" w:cs="Segoe UI"/>
                <w:color w:val="000000" w:themeColor="text1"/>
              </w:rPr>
              <w:t xml:space="preserve"> </w:t>
            </w:r>
          </w:p>
        </w:tc>
      </w:tr>
      <w:tr w:rsidRPr="008334D4" w:rsidR="00FD026B" w:rsidTr="57B824C5" w14:paraId="3DF3CC4A" w14:textId="77777777">
        <w:trPr>
          <w:trHeight w:val="283"/>
          <w:tblHeader/>
        </w:trPr>
        <w:tc>
          <w:tcPr>
            <w:tcW w:w="5310" w:type="dxa"/>
            <w:tcBorders>
              <w:top w:val="single" w:color="auto" w:sz="4" w:space="0"/>
              <w:left w:val="single" w:color="auto" w:sz="4" w:space="0"/>
              <w:bottom w:val="single" w:color="auto" w:sz="4" w:space="0"/>
              <w:right w:val="single" w:color="auto" w:sz="4" w:space="0"/>
            </w:tcBorders>
            <w:tcMar/>
          </w:tcPr>
          <w:p w:rsidR="32101E4D" w:rsidP="32101E4D" w:rsidRDefault="32101E4D" w14:paraId="29E46DCF" w14:textId="244AB918">
            <w:pPr>
              <w:spacing w:line="240" w:lineRule="auto"/>
              <w:rPr>
                <w:rFonts w:ascii="Segoe UI" w:hAnsi="Segoe UI" w:eastAsia="Segoe UI" w:cs="Segoe UI"/>
                <w:color w:val="000000" w:themeColor="text1"/>
                <w:szCs w:val="24"/>
              </w:rPr>
            </w:pPr>
            <w:r w:rsidRPr="32101E4D">
              <w:rPr>
                <w:rFonts w:ascii="Segoe UI" w:hAnsi="Segoe UI" w:eastAsia="Segoe UI" w:cs="Segoe UI"/>
                <w:color w:val="000000" w:themeColor="text1"/>
                <w:szCs w:val="24"/>
              </w:rPr>
              <w:t>Moderation Meeting</w:t>
            </w:r>
          </w:p>
        </w:tc>
        <w:tc>
          <w:tcPr>
            <w:tcW w:w="3733" w:type="dxa"/>
            <w:tcBorders>
              <w:top w:val="single" w:color="auto" w:sz="4" w:space="0"/>
              <w:left w:val="single" w:color="auto" w:sz="4" w:space="0"/>
              <w:bottom w:val="single" w:color="auto" w:sz="4" w:space="0"/>
              <w:right w:val="single" w:color="auto" w:sz="4" w:space="0"/>
            </w:tcBorders>
            <w:tcMar/>
          </w:tcPr>
          <w:p w:rsidR="32101E4D" w:rsidP="64F97DE8" w:rsidRDefault="2A44BD3C" w14:paraId="21B6BE4D" w14:textId="52157264">
            <w:pPr>
              <w:spacing w:line="240" w:lineRule="auto"/>
              <w:rPr>
                <w:rFonts w:ascii="Segoe UI" w:hAnsi="Segoe UI" w:eastAsia="Segoe UI" w:cs="Segoe UI"/>
                <w:color w:val="000000" w:themeColor="text1"/>
              </w:rPr>
            </w:pPr>
            <w:r w:rsidRPr="64F97DE8">
              <w:rPr>
                <w:rFonts w:ascii="Segoe UI" w:hAnsi="Segoe UI" w:eastAsia="Segoe UI" w:cs="Segoe UI"/>
                <w:color w:val="000000" w:themeColor="text1"/>
              </w:rPr>
              <w:t>1</w:t>
            </w:r>
            <w:r w:rsidRPr="64F97DE8" w:rsidR="31D61AFE">
              <w:rPr>
                <w:rFonts w:ascii="Segoe UI" w:hAnsi="Segoe UI" w:eastAsia="Segoe UI" w:cs="Segoe UI"/>
                <w:color w:val="000000" w:themeColor="text1"/>
              </w:rPr>
              <w:t>8 – 19 May</w:t>
            </w:r>
            <w:r w:rsidRPr="64F97DE8">
              <w:rPr>
                <w:rFonts w:ascii="Segoe UI" w:hAnsi="Segoe UI" w:eastAsia="Segoe UI" w:cs="Segoe UI"/>
                <w:color w:val="000000" w:themeColor="text1"/>
              </w:rPr>
              <w:t xml:space="preserve"> </w:t>
            </w:r>
            <w:r w:rsidRPr="64F97DE8" w:rsidR="262E9FEE">
              <w:rPr>
                <w:rFonts w:ascii="Segoe UI" w:hAnsi="Segoe UI" w:eastAsia="Segoe UI" w:cs="Segoe UI"/>
                <w:color w:val="000000" w:themeColor="text1"/>
              </w:rPr>
              <w:t>2023</w:t>
            </w:r>
          </w:p>
        </w:tc>
      </w:tr>
      <w:tr w:rsidRPr="008334D4" w:rsidR="004B3D87" w:rsidTr="57B824C5" w14:paraId="11492BDA" w14:textId="77777777">
        <w:trPr>
          <w:trHeight w:val="283"/>
          <w:tblHeader/>
        </w:trPr>
        <w:tc>
          <w:tcPr>
            <w:tcW w:w="5310" w:type="dxa"/>
            <w:tcBorders>
              <w:top w:val="single" w:color="auto" w:sz="4" w:space="0"/>
              <w:left w:val="single" w:color="auto" w:sz="4" w:space="0"/>
              <w:bottom w:val="single" w:color="auto" w:sz="4" w:space="0"/>
              <w:right w:val="single" w:color="auto" w:sz="4" w:space="0"/>
            </w:tcBorders>
            <w:tcMar/>
          </w:tcPr>
          <w:p w:rsidR="32101E4D" w:rsidP="32101E4D" w:rsidRDefault="32101E4D" w14:paraId="1246F206" w14:textId="66FB924E">
            <w:pPr>
              <w:spacing w:line="240" w:lineRule="auto"/>
              <w:rPr>
                <w:rFonts w:ascii="Segoe UI" w:hAnsi="Segoe UI" w:eastAsia="Segoe UI" w:cs="Segoe UI"/>
                <w:color w:val="000000" w:themeColor="text1"/>
                <w:szCs w:val="24"/>
              </w:rPr>
            </w:pPr>
            <w:r w:rsidRPr="32101E4D">
              <w:rPr>
                <w:rFonts w:ascii="Segoe UI" w:hAnsi="Segoe UI" w:eastAsia="Segoe UI" w:cs="Segoe UI"/>
                <w:color w:val="000000" w:themeColor="text1"/>
                <w:szCs w:val="24"/>
              </w:rPr>
              <w:t>Clarification/Interviews or Post Clarification Questions (</w:t>
            </w:r>
            <w:r w:rsidRPr="32101E4D">
              <w:rPr>
                <w:rFonts w:ascii="Segoe UI" w:hAnsi="Segoe UI" w:eastAsia="Segoe UI" w:cs="Segoe UI"/>
                <w:b/>
                <w:bCs/>
                <w:color w:val="000000" w:themeColor="text1"/>
                <w:szCs w:val="24"/>
              </w:rPr>
              <w:t>if required</w:t>
            </w:r>
            <w:r w:rsidRPr="006F336B">
              <w:rPr>
                <w:rFonts w:ascii="Segoe UI" w:hAnsi="Segoe UI" w:eastAsia="Segoe UI" w:cs="Segoe UI"/>
                <w:color w:val="000000" w:themeColor="text1"/>
                <w:szCs w:val="24"/>
              </w:rPr>
              <w:t>)</w:t>
            </w:r>
            <w:r w:rsidRPr="32101E4D">
              <w:rPr>
                <w:rFonts w:ascii="Segoe UI" w:hAnsi="Segoe UI" w:eastAsia="Segoe UI" w:cs="Segoe UI"/>
                <w:color w:val="000000" w:themeColor="text1"/>
                <w:szCs w:val="24"/>
              </w:rPr>
              <w:t xml:space="preserve"> </w:t>
            </w:r>
          </w:p>
        </w:tc>
        <w:tc>
          <w:tcPr>
            <w:tcW w:w="3733" w:type="dxa"/>
            <w:tcBorders>
              <w:top w:val="single" w:color="auto" w:sz="4" w:space="0"/>
              <w:left w:val="single" w:color="auto" w:sz="4" w:space="0"/>
              <w:bottom w:val="single" w:color="auto" w:sz="4" w:space="0"/>
              <w:right w:val="single" w:color="auto" w:sz="4" w:space="0"/>
            </w:tcBorders>
            <w:tcMar/>
          </w:tcPr>
          <w:p w:rsidR="783DC995" w:rsidP="64F97DE8" w:rsidRDefault="783DC995" w14:paraId="16BAFC04" w14:textId="23ADA2D7">
            <w:pPr>
              <w:spacing w:line="240" w:lineRule="auto"/>
              <w:rPr>
                <w:rFonts w:ascii="Segoe UI" w:hAnsi="Segoe UI" w:eastAsia="Segoe UI" w:cs="Segoe UI"/>
                <w:color w:val="000000" w:themeColor="text1"/>
              </w:rPr>
            </w:pPr>
            <w:r w:rsidRPr="64F97DE8">
              <w:rPr>
                <w:rFonts w:ascii="Segoe UI" w:hAnsi="Segoe UI" w:eastAsia="Segoe UI" w:cs="Segoe UI"/>
                <w:color w:val="000000" w:themeColor="text1"/>
              </w:rPr>
              <w:t>20 – 23 May 2023</w:t>
            </w:r>
          </w:p>
          <w:p w:rsidR="32101E4D" w:rsidP="32101E4D" w:rsidRDefault="32101E4D" w14:paraId="0A79E04E" w14:textId="691A02D7">
            <w:pPr>
              <w:spacing w:line="240" w:lineRule="auto"/>
              <w:rPr>
                <w:rFonts w:ascii="Segoe UI" w:hAnsi="Segoe UI" w:eastAsia="Segoe UI" w:cs="Segoe UI"/>
                <w:color w:val="000000" w:themeColor="text1"/>
                <w:szCs w:val="24"/>
              </w:rPr>
            </w:pPr>
          </w:p>
        </w:tc>
      </w:tr>
      <w:tr w:rsidR="5F3A68EE" w:rsidTr="57B824C5" w14:paraId="2506E092" w14:textId="77777777">
        <w:trPr>
          <w:trHeight w:val="283"/>
          <w:tblHeader/>
        </w:trPr>
        <w:tc>
          <w:tcPr>
            <w:tcW w:w="5310" w:type="dxa"/>
            <w:tcBorders>
              <w:top w:val="single" w:color="auto" w:sz="4" w:space="0"/>
              <w:left w:val="single" w:color="auto" w:sz="4" w:space="0"/>
              <w:bottom w:val="single" w:color="auto" w:sz="4" w:space="0"/>
              <w:right w:val="single" w:color="auto" w:sz="4" w:space="0"/>
            </w:tcBorders>
            <w:tcMar/>
          </w:tcPr>
          <w:p w:rsidR="5F3A68EE" w:rsidP="5F3A68EE" w:rsidRDefault="5F3A68EE" w14:paraId="3A8C57F8" w14:textId="2F0CAFED">
            <w:pPr>
              <w:spacing w:line="240" w:lineRule="auto"/>
              <w:rPr>
                <w:rFonts w:ascii="Segoe UI" w:hAnsi="Segoe UI" w:eastAsia="Segoe UI" w:cs="Segoe UI"/>
                <w:color w:val="000000" w:themeColor="text1"/>
              </w:rPr>
            </w:pPr>
            <w:r w:rsidRPr="5F3A68EE">
              <w:rPr>
                <w:rFonts w:ascii="Segoe UI" w:hAnsi="Segoe UI" w:eastAsia="Segoe UI" w:cs="Segoe UI"/>
                <w:color w:val="000000" w:themeColor="text1"/>
              </w:rPr>
              <w:t>Notify bidders</w:t>
            </w:r>
          </w:p>
        </w:tc>
        <w:tc>
          <w:tcPr>
            <w:tcW w:w="3733" w:type="dxa"/>
            <w:tcBorders>
              <w:top w:val="single" w:color="auto" w:sz="4" w:space="0"/>
              <w:left w:val="single" w:color="auto" w:sz="4" w:space="0"/>
              <w:bottom w:val="single" w:color="auto" w:sz="4" w:space="0"/>
              <w:right w:val="single" w:color="auto" w:sz="4" w:space="0"/>
            </w:tcBorders>
            <w:tcMar/>
          </w:tcPr>
          <w:p w:rsidR="5F3A68EE" w:rsidP="5F3A68EE" w:rsidRDefault="57903C2E" w14:paraId="7B100EF7" w14:textId="0DC21556">
            <w:pPr>
              <w:spacing w:line="240" w:lineRule="auto"/>
              <w:rPr>
                <w:rFonts w:ascii="Segoe UI" w:hAnsi="Segoe UI" w:eastAsia="Segoe UI" w:cs="Segoe UI"/>
                <w:color w:val="000000" w:themeColor="text1"/>
              </w:rPr>
            </w:pPr>
            <w:r w:rsidRPr="64F97DE8">
              <w:rPr>
                <w:rFonts w:ascii="Segoe UI" w:hAnsi="Segoe UI" w:eastAsia="Segoe UI" w:cs="Segoe UI"/>
                <w:color w:val="000000" w:themeColor="text1"/>
              </w:rPr>
              <w:t>12</w:t>
            </w:r>
            <w:r w:rsidRPr="64F97DE8" w:rsidR="11720AD8">
              <w:rPr>
                <w:rFonts w:ascii="Segoe UI" w:hAnsi="Segoe UI" w:eastAsia="Segoe UI" w:cs="Segoe UI"/>
                <w:color w:val="000000" w:themeColor="text1"/>
              </w:rPr>
              <w:t xml:space="preserve"> Jun </w:t>
            </w:r>
            <w:r w:rsidRPr="64F97DE8" w:rsidR="2CB2EA27">
              <w:rPr>
                <w:rFonts w:ascii="Segoe UI" w:hAnsi="Segoe UI" w:eastAsia="Segoe UI" w:cs="Segoe UI"/>
                <w:color w:val="000000" w:themeColor="text1"/>
              </w:rPr>
              <w:t>2023</w:t>
            </w:r>
          </w:p>
        </w:tc>
      </w:tr>
      <w:tr w:rsidR="75AE9365" w:rsidTr="57B824C5" w14:paraId="0E3D864E" w14:textId="77777777">
        <w:trPr>
          <w:trHeight w:val="283"/>
          <w:tblHeader/>
        </w:trPr>
        <w:tc>
          <w:tcPr>
            <w:tcW w:w="5310" w:type="dxa"/>
            <w:tcBorders>
              <w:top w:val="single" w:color="auto" w:sz="4" w:space="0"/>
              <w:left w:val="single" w:color="auto" w:sz="4" w:space="0"/>
              <w:bottom w:val="single" w:color="auto" w:sz="4" w:space="0"/>
              <w:right w:val="single" w:color="auto" w:sz="4" w:space="0"/>
            </w:tcBorders>
            <w:tcMar/>
          </w:tcPr>
          <w:p w:rsidR="077D6DFA" w:rsidP="75AE9365" w:rsidRDefault="077D6DFA" w14:paraId="4D8B07C7" w14:textId="29FA2AF2">
            <w:pPr>
              <w:spacing w:line="240" w:lineRule="auto"/>
              <w:rPr>
                <w:rFonts w:ascii="Segoe UI" w:hAnsi="Segoe UI" w:eastAsia="Segoe UI" w:cs="Segoe UI"/>
                <w:color w:val="000000" w:themeColor="text1"/>
              </w:rPr>
            </w:pPr>
            <w:r w:rsidRPr="11E2046D">
              <w:rPr>
                <w:rFonts w:ascii="Segoe UI" w:hAnsi="Segoe UI" w:eastAsia="Segoe UI" w:cs="Segoe UI"/>
                <w:color w:val="000000" w:themeColor="text1"/>
              </w:rPr>
              <w:t>Standstill Period</w:t>
            </w:r>
            <w:r w:rsidRPr="11E2046D" w:rsidR="526B4DD1">
              <w:rPr>
                <w:rFonts w:ascii="Segoe UI" w:hAnsi="Segoe UI" w:eastAsia="Segoe UI" w:cs="Segoe UI"/>
                <w:color w:val="000000" w:themeColor="text1"/>
              </w:rPr>
              <w:t xml:space="preserve"> – Standstill letters issued to bidders. </w:t>
            </w:r>
          </w:p>
        </w:tc>
        <w:tc>
          <w:tcPr>
            <w:tcW w:w="3733" w:type="dxa"/>
            <w:tcBorders>
              <w:top w:val="single" w:color="auto" w:sz="4" w:space="0"/>
              <w:left w:val="single" w:color="auto" w:sz="4" w:space="0"/>
              <w:bottom w:val="single" w:color="auto" w:sz="4" w:space="0"/>
              <w:right w:val="single" w:color="auto" w:sz="4" w:space="0"/>
            </w:tcBorders>
            <w:tcMar/>
          </w:tcPr>
          <w:p w:rsidR="75AE9365" w:rsidP="75AE9365" w:rsidRDefault="2A99B421" w14:paraId="5F7F875F" w14:textId="4D5DE6E4">
            <w:pPr>
              <w:spacing w:line="240" w:lineRule="auto"/>
              <w:rPr>
                <w:rFonts w:ascii="Segoe UI" w:hAnsi="Segoe UI" w:eastAsia="Segoe UI" w:cs="Segoe UI"/>
                <w:color w:val="000000" w:themeColor="text1"/>
              </w:rPr>
            </w:pPr>
            <w:r w:rsidRPr="64F97DE8">
              <w:rPr>
                <w:rFonts w:ascii="Segoe UI" w:hAnsi="Segoe UI" w:eastAsia="Segoe UI" w:cs="Segoe UI"/>
                <w:color w:val="000000" w:themeColor="text1"/>
              </w:rPr>
              <w:t>12</w:t>
            </w:r>
            <w:r w:rsidRPr="64F97DE8" w:rsidR="25A81308">
              <w:rPr>
                <w:rFonts w:ascii="Segoe UI" w:hAnsi="Segoe UI" w:eastAsia="Segoe UI" w:cs="Segoe UI"/>
                <w:color w:val="000000" w:themeColor="text1"/>
              </w:rPr>
              <w:t xml:space="preserve"> – 23 </w:t>
            </w:r>
            <w:r w:rsidRPr="64F97DE8" w:rsidR="49B059A5">
              <w:rPr>
                <w:rFonts w:ascii="Segoe UI" w:hAnsi="Segoe UI" w:eastAsia="Segoe UI" w:cs="Segoe UI"/>
                <w:color w:val="000000" w:themeColor="text1"/>
              </w:rPr>
              <w:t xml:space="preserve">Jun </w:t>
            </w:r>
            <w:r w:rsidRPr="64F97DE8" w:rsidR="19A03362">
              <w:rPr>
                <w:rFonts w:ascii="Segoe UI" w:hAnsi="Segoe UI" w:eastAsia="Segoe UI" w:cs="Segoe UI"/>
                <w:color w:val="000000" w:themeColor="text1"/>
              </w:rPr>
              <w:t xml:space="preserve">2023 </w:t>
            </w:r>
          </w:p>
        </w:tc>
      </w:tr>
      <w:tr w:rsidRPr="008334D4" w:rsidR="003A322D" w:rsidTr="57B824C5" w14:paraId="11492BE0" w14:textId="77777777">
        <w:trPr>
          <w:trHeight w:val="283"/>
          <w:tblHeader/>
        </w:trPr>
        <w:tc>
          <w:tcPr>
            <w:tcW w:w="5310" w:type="dxa"/>
            <w:tcBorders>
              <w:top w:val="single" w:color="auto" w:sz="4" w:space="0"/>
              <w:left w:val="single" w:color="auto" w:sz="4" w:space="0"/>
              <w:bottom w:val="single" w:color="auto" w:sz="4" w:space="0"/>
              <w:right w:val="single" w:color="auto" w:sz="4" w:space="0"/>
            </w:tcBorders>
            <w:tcMar/>
          </w:tcPr>
          <w:p w:rsidR="32101E4D" w:rsidP="32101E4D" w:rsidRDefault="32101E4D" w14:paraId="4F6E89DD" w14:textId="1D84AE04">
            <w:pPr>
              <w:spacing w:line="240" w:lineRule="auto"/>
              <w:rPr>
                <w:rFonts w:ascii="Segoe UI" w:hAnsi="Segoe UI" w:eastAsia="Segoe UI" w:cs="Segoe UI"/>
                <w:color w:val="000000" w:themeColor="text1"/>
                <w:szCs w:val="24"/>
              </w:rPr>
            </w:pPr>
            <w:r w:rsidRPr="32101E4D">
              <w:rPr>
                <w:rFonts w:ascii="Segoe UI" w:hAnsi="Segoe UI" w:eastAsia="Segoe UI" w:cs="Segoe UI"/>
                <w:color w:val="000000" w:themeColor="text1"/>
                <w:szCs w:val="24"/>
              </w:rPr>
              <w:t>Preferred bidder confirmation of commitments, contract signing</w:t>
            </w:r>
          </w:p>
        </w:tc>
        <w:tc>
          <w:tcPr>
            <w:tcW w:w="3733" w:type="dxa"/>
            <w:tcBorders>
              <w:top w:val="single" w:color="auto" w:sz="4" w:space="0"/>
              <w:left w:val="single" w:color="auto" w:sz="4" w:space="0"/>
              <w:bottom w:val="single" w:color="auto" w:sz="4" w:space="0"/>
              <w:right w:val="single" w:color="auto" w:sz="4" w:space="0"/>
            </w:tcBorders>
            <w:tcMar/>
          </w:tcPr>
          <w:p w:rsidR="32101E4D" w:rsidP="32101E4D" w:rsidRDefault="2A44BD3C" w14:paraId="6E34DCC8" w14:textId="37337AEB">
            <w:pPr>
              <w:spacing w:line="240" w:lineRule="auto"/>
              <w:rPr>
                <w:rFonts w:ascii="Segoe UI" w:hAnsi="Segoe UI" w:eastAsia="Segoe UI" w:cs="Segoe UI"/>
                <w:color w:val="000000" w:themeColor="text1"/>
              </w:rPr>
            </w:pPr>
            <w:r w:rsidRPr="64F97DE8">
              <w:rPr>
                <w:rFonts w:ascii="Segoe UI" w:hAnsi="Segoe UI" w:eastAsia="Segoe UI" w:cs="Segoe UI"/>
                <w:color w:val="000000" w:themeColor="text1"/>
              </w:rPr>
              <w:t xml:space="preserve"> </w:t>
            </w:r>
            <w:r w:rsidRPr="64F97DE8" w:rsidR="7FB1F7F4">
              <w:rPr>
                <w:rFonts w:ascii="Segoe UI" w:hAnsi="Segoe UI" w:eastAsia="Segoe UI" w:cs="Segoe UI"/>
                <w:color w:val="000000" w:themeColor="text1"/>
              </w:rPr>
              <w:t xml:space="preserve">Late June </w:t>
            </w:r>
            <w:r w:rsidRPr="64F97DE8" w:rsidR="05481CD5">
              <w:rPr>
                <w:rFonts w:ascii="Segoe UI" w:hAnsi="Segoe UI" w:eastAsia="Segoe UI" w:cs="Segoe UI"/>
                <w:color w:val="000000" w:themeColor="text1"/>
              </w:rPr>
              <w:t>2023</w:t>
            </w:r>
          </w:p>
          <w:p w:rsidR="32101E4D" w:rsidP="32101E4D" w:rsidRDefault="32101E4D" w14:paraId="34A75B51" w14:textId="0E86312B">
            <w:pPr>
              <w:spacing w:line="240" w:lineRule="auto"/>
              <w:rPr>
                <w:rFonts w:ascii="Segoe UI" w:hAnsi="Segoe UI" w:eastAsia="Segoe UI" w:cs="Segoe UI"/>
                <w:color w:val="000000" w:themeColor="text1"/>
                <w:szCs w:val="24"/>
              </w:rPr>
            </w:pPr>
          </w:p>
        </w:tc>
      </w:tr>
      <w:tr w:rsidRPr="008334D4" w:rsidR="003A322D" w:rsidTr="57B824C5" w14:paraId="11492BE3" w14:textId="77777777">
        <w:trPr>
          <w:trHeight w:val="70"/>
          <w:tblHeader/>
        </w:trPr>
        <w:tc>
          <w:tcPr>
            <w:tcW w:w="5310" w:type="dxa"/>
            <w:tcBorders>
              <w:top w:val="single" w:color="auto" w:sz="4" w:space="0"/>
              <w:left w:val="single" w:color="auto" w:sz="4" w:space="0"/>
              <w:bottom w:val="single" w:color="auto" w:sz="4" w:space="0"/>
              <w:right w:val="single" w:color="auto" w:sz="4" w:space="0"/>
            </w:tcBorders>
            <w:tcMar/>
          </w:tcPr>
          <w:p w:rsidR="32101E4D" w:rsidP="32101E4D" w:rsidRDefault="32101E4D" w14:paraId="133A42C0" w14:textId="2029EA9A">
            <w:pPr>
              <w:spacing w:line="240" w:lineRule="auto"/>
              <w:rPr>
                <w:rFonts w:ascii="Segoe UI" w:hAnsi="Segoe UI" w:eastAsia="Segoe UI" w:cs="Segoe UI"/>
                <w:color w:val="000000" w:themeColor="text1"/>
                <w:szCs w:val="24"/>
              </w:rPr>
            </w:pPr>
            <w:r w:rsidRPr="32101E4D">
              <w:rPr>
                <w:rFonts w:ascii="Segoe UI" w:hAnsi="Segoe UI" w:eastAsia="Segoe UI" w:cs="Segoe UI"/>
                <w:color w:val="000000" w:themeColor="text1"/>
                <w:szCs w:val="24"/>
              </w:rPr>
              <w:t>Contract Mobilisation</w:t>
            </w:r>
          </w:p>
        </w:tc>
        <w:tc>
          <w:tcPr>
            <w:tcW w:w="3733" w:type="dxa"/>
            <w:tcBorders>
              <w:top w:val="single" w:color="auto" w:sz="4" w:space="0"/>
              <w:left w:val="single" w:color="auto" w:sz="4" w:space="0"/>
              <w:bottom w:val="single" w:color="auto" w:sz="4" w:space="0"/>
              <w:right w:val="single" w:color="auto" w:sz="4" w:space="0"/>
            </w:tcBorders>
            <w:tcMar/>
          </w:tcPr>
          <w:p w:rsidR="32101E4D" w:rsidP="32101E4D" w:rsidRDefault="753F566A" w14:paraId="0B8F3852" w14:textId="5316650D">
            <w:pPr>
              <w:spacing w:line="240" w:lineRule="auto"/>
              <w:rPr>
                <w:rFonts w:ascii="Segoe UI" w:hAnsi="Segoe UI" w:eastAsia="Segoe UI" w:cs="Segoe UI"/>
                <w:color w:val="000000" w:themeColor="text1"/>
              </w:rPr>
            </w:pPr>
            <w:r w:rsidRPr="64F97DE8">
              <w:rPr>
                <w:rFonts w:ascii="Segoe UI" w:hAnsi="Segoe UI" w:eastAsia="Segoe UI" w:cs="Segoe UI"/>
                <w:color w:val="000000" w:themeColor="text1"/>
              </w:rPr>
              <w:t>Jul – Sep</w:t>
            </w:r>
            <w:r w:rsidRPr="64F97DE8" w:rsidR="5016F009">
              <w:rPr>
                <w:rFonts w:ascii="Segoe UI" w:hAnsi="Segoe UI" w:eastAsia="Segoe UI" w:cs="Segoe UI"/>
                <w:color w:val="000000" w:themeColor="text1"/>
              </w:rPr>
              <w:t xml:space="preserve">t </w:t>
            </w:r>
            <w:r w:rsidRPr="64F97DE8" w:rsidR="4CBFEC3B">
              <w:rPr>
                <w:rFonts w:ascii="Segoe UI" w:hAnsi="Segoe UI" w:eastAsia="Segoe UI" w:cs="Segoe UI"/>
                <w:color w:val="000000" w:themeColor="text1"/>
              </w:rPr>
              <w:t>2023</w:t>
            </w:r>
          </w:p>
        </w:tc>
      </w:tr>
      <w:tr w:rsidRPr="008334D4" w:rsidR="003A322D" w:rsidTr="57B824C5" w14:paraId="637A85DC" w14:textId="77777777">
        <w:trPr>
          <w:trHeight w:val="70"/>
          <w:tblHeader/>
        </w:trPr>
        <w:tc>
          <w:tcPr>
            <w:tcW w:w="5310" w:type="dxa"/>
            <w:tcBorders>
              <w:top w:val="single" w:color="auto" w:sz="4" w:space="0"/>
              <w:left w:val="single" w:color="auto" w:sz="4" w:space="0"/>
              <w:bottom w:val="single" w:color="auto" w:sz="4" w:space="0"/>
              <w:right w:val="single" w:color="auto" w:sz="4" w:space="0"/>
            </w:tcBorders>
            <w:tcMar/>
          </w:tcPr>
          <w:p w:rsidR="32101E4D" w:rsidP="32101E4D" w:rsidRDefault="32101E4D" w14:paraId="0C346BE1" w14:textId="0499812F">
            <w:pPr>
              <w:spacing w:line="240" w:lineRule="auto"/>
              <w:rPr>
                <w:rFonts w:ascii="Segoe UI" w:hAnsi="Segoe UI" w:eastAsia="Segoe UI" w:cs="Segoe UI"/>
                <w:color w:val="000000" w:themeColor="text1"/>
                <w:szCs w:val="24"/>
              </w:rPr>
            </w:pPr>
            <w:r w:rsidRPr="32101E4D">
              <w:rPr>
                <w:rFonts w:ascii="Segoe UI" w:hAnsi="Segoe UI" w:eastAsia="Segoe UI" w:cs="Segoe UI"/>
                <w:color w:val="000000" w:themeColor="text1"/>
                <w:szCs w:val="24"/>
              </w:rPr>
              <w:t xml:space="preserve">Service Commencement </w:t>
            </w:r>
          </w:p>
        </w:tc>
        <w:tc>
          <w:tcPr>
            <w:tcW w:w="3733" w:type="dxa"/>
            <w:tcBorders>
              <w:top w:val="single" w:color="auto" w:sz="4" w:space="0"/>
              <w:left w:val="single" w:color="auto" w:sz="4" w:space="0"/>
              <w:bottom w:val="single" w:color="auto" w:sz="4" w:space="0"/>
              <w:right w:val="single" w:color="auto" w:sz="4" w:space="0"/>
            </w:tcBorders>
            <w:tcMar/>
          </w:tcPr>
          <w:p w:rsidR="32101E4D" w:rsidP="64F97DE8" w:rsidRDefault="2A44BD3C" w14:paraId="1889FB5E" w14:textId="2DD38123">
            <w:pPr>
              <w:spacing w:line="240" w:lineRule="auto"/>
              <w:rPr>
                <w:rFonts w:ascii="Segoe UI" w:hAnsi="Segoe UI" w:eastAsia="Segoe UI" w:cs="Segoe UI"/>
                <w:color w:val="000000" w:themeColor="text1"/>
              </w:rPr>
            </w:pPr>
            <w:r w:rsidRPr="64F97DE8">
              <w:rPr>
                <w:rFonts w:ascii="Segoe UI" w:hAnsi="Segoe UI" w:eastAsia="Segoe UI" w:cs="Segoe UI"/>
                <w:color w:val="000000" w:themeColor="text1"/>
              </w:rPr>
              <w:t>1</w:t>
            </w:r>
            <w:r w:rsidRPr="64F97DE8">
              <w:rPr>
                <w:rFonts w:ascii="Segoe UI" w:hAnsi="Segoe UI" w:eastAsia="Segoe UI" w:cs="Segoe UI"/>
                <w:color w:val="000000" w:themeColor="text1"/>
                <w:vertAlign w:val="superscript"/>
              </w:rPr>
              <w:t>st</w:t>
            </w:r>
            <w:r w:rsidRPr="64F97DE8">
              <w:rPr>
                <w:rFonts w:ascii="Segoe UI" w:hAnsi="Segoe UI" w:eastAsia="Segoe UI" w:cs="Segoe UI"/>
                <w:color w:val="000000" w:themeColor="text1"/>
              </w:rPr>
              <w:t xml:space="preserve"> </w:t>
            </w:r>
            <w:r w:rsidRPr="64F97DE8" w:rsidR="2AADD4F7">
              <w:rPr>
                <w:rFonts w:ascii="Segoe UI" w:hAnsi="Segoe UI" w:eastAsia="Segoe UI" w:cs="Segoe UI"/>
                <w:color w:val="000000" w:themeColor="text1"/>
              </w:rPr>
              <w:t xml:space="preserve">Oct </w:t>
            </w:r>
            <w:r w:rsidRPr="64F97DE8" w:rsidR="2BF485BB">
              <w:rPr>
                <w:rFonts w:ascii="Segoe UI" w:hAnsi="Segoe UI" w:eastAsia="Segoe UI" w:cs="Segoe UI"/>
                <w:color w:val="000000" w:themeColor="text1"/>
              </w:rPr>
              <w:t>2023</w:t>
            </w:r>
          </w:p>
        </w:tc>
      </w:tr>
    </w:tbl>
    <w:p w:rsidRPr="00E73FC4" w:rsidR="00E73FC4" w:rsidP="64F97DE8" w:rsidRDefault="0F979B7F" w14:paraId="11492BE6" w14:textId="138A38CF">
      <w:pPr>
        <w:pStyle w:val="Heading3BOLD"/>
        <w:rPr>
          <w:sz w:val="28"/>
          <w:szCs w:val="28"/>
        </w:rPr>
      </w:pPr>
      <w:bookmarkStart w:name="_Contact_with_TfL" w:id="131"/>
      <w:bookmarkStart w:name="_Toc142472660" w:id="132"/>
      <w:bookmarkStart w:name="_Ref81889530" w:id="133"/>
      <w:bookmarkStart w:name="_Toc142472666" w:id="134"/>
      <w:bookmarkEnd w:id="131"/>
      <w:r w:rsidRPr="64F97DE8">
        <w:rPr>
          <w:b/>
          <w:bCs/>
        </w:rPr>
        <w:t>PLEASE NOTE:</w:t>
      </w:r>
      <w:r w:rsidRPr="64F97DE8">
        <w:t xml:space="preserve"> </w:t>
      </w:r>
      <w:bookmarkEnd w:id="132"/>
      <w:r w:rsidRPr="64F97DE8" w:rsidR="43C6F6E9">
        <w:rPr>
          <w:rFonts w:eastAsia="Arial"/>
        </w:rPr>
        <w:t>You must submit any questions relating to this ITT to</w:t>
      </w:r>
      <w:r w:rsidR="6E7BA849">
        <w:t xml:space="preserve"> </w:t>
      </w:r>
      <w:hyperlink r:id="rId13">
        <w:r w:rsidRPr="64F97DE8" w:rsidR="6E7BA849">
          <w:rPr>
            <w:rStyle w:val="Hyperlink"/>
          </w:rPr>
          <w:t>VRUProcurement@london.gov.uk</w:t>
        </w:r>
      </w:hyperlink>
      <w:r w:rsidR="6E7BA849">
        <w:t xml:space="preserve"> </w:t>
      </w:r>
      <w:r w:rsidRPr="64F97DE8" w:rsidR="43C6F6E9">
        <w:rPr>
          <w:rFonts w:eastAsia="Arial"/>
          <w:color w:val="000000" w:themeColor="text1"/>
        </w:rPr>
        <w:t xml:space="preserve">no later than the ITT clarification deadline set out in Table 1 (Procurement Timetable) in paragraph 3.5. When sending your clarifications to the VRU commissioning inbox please use the subject </w:t>
      </w:r>
      <w:r w:rsidRPr="64F97DE8" w:rsidR="43C6F6E9">
        <w:rPr>
          <w:rFonts w:eastAsia="Arial"/>
          <w:b/>
          <w:bCs/>
          <w:color w:val="000000" w:themeColor="text1"/>
        </w:rPr>
        <w:t>‘</w:t>
      </w:r>
      <w:r w:rsidRPr="64F97DE8" w:rsidR="44E84025">
        <w:rPr>
          <w:rFonts w:eastAsia="Arial"/>
          <w:b/>
          <w:bCs/>
          <w:color w:val="414042"/>
        </w:rPr>
        <w:t>Hospital Based Youth Work - Accident &amp; Emergency (A&amp;E) Service’</w:t>
      </w:r>
    </w:p>
    <w:p w:rsidR="00197A02" w:rsidP="007C6A13" w:rsidRDefault="2768D619" w14:paraId="11492BE8" w14:textId="7C21E149">
      <w:pPr>
        <w:pStyle w:val="Heading3BOLD"/>
        <w:jc w:val="left"/>
      </w:pPr>
      <w:bookmarkStart w:name="_Toc142472662" w:id="135"/>
      <w:r>
        <w:t>You</w:t>
      </w:r>
      <w:r w:rsidR="51CD2E9E">
        <w:t xml:space="preserve"> </w:t>
      </w:r>
      <w:r w:rsidR="0F979B7F">
        <w:t>should be aware that:</w:t>
      </w:r>
      <w:bookmarkEnd w:id="135"/>
    </w:p>
    <w:p w:rsidRPr="00E73FC4" w:rsidR="001A3875" w:rsidP="001A3875" w:rsidRDefault="001A3875" w14:paraId="57025011" w14:textId="77777777">
      <w:pPr>
        <w:pStyle w:val="Heading3BOLD"/>
        <w:numPr>
          <w:ilvl w:val="0"/>
          <w:numId w:val="0"/>
        </w:numPr>
        <w:ind w:left="737"/>
        <w:jc w:val="left"/>
      </w:pPr>
    </w:p>
    <w:p w:rsidRPr="00E73FC4" w:rsidR="00197A02" w:rsidP="00C20A6B" w:rsidRDefault="00C03304" w14:paraId="11492BE9" w14:textId="6D645BF0">
      <w:pPr>
        <w:pStyle w:val="Heading3"/>
        <w:numPr>
          <w:ilvl w:val="0"/>
          <w:numId w:val="26"/>
        </w:numPr>
        <w:spacing w:before="0" w:beforeAutospacing="0" w:afterAutospacing="0" w:line="276" w:lineRule="auto"/>
        <w:ind w:left="1418" w:hanging="567"/>
      </w:pPr>
      <w:r>
        <w:t>i</w:t>
      </w:r>
      <w:r w:rsidRPr="00E73FC4" w:rsidR="00197A02">
        <w:t xml:space="preserve">f, in </w:t>
      </w:r>
      <w:r w:rsidR="00D503A5">
        <w:t>MOPAC</w:t>
      </w:r>
      <w:r w:rsidRPr="00E73FC4" w:rsidR="00197A02">
        <w:t xml:space="preserve">’s view, questions are of a general nature, </w:t>
      </w:r>
      <w:r w:rsidR="00D503A5">
        <w:t>MOPAC</w:t>
      </w:r>
      <w:r w:rsidRPr="00E73FC4" w:rsidR="00197A02">
        <w:t xml:space="preserve"> will provide copies of questions in a suitably anonymous form, together with answers, to all bidders;</w:t>
      </w:r>
    </w:p>
    <w:p w:rsidRPr="00E73FC4" w:rsidR="00197A02" w:rsidP="00C20A6B" w:rsidRDefault="00C03304" w14:paraId="11492BEA" w14:textId="3F5A2248">
      <w:pPr>
        <w:pStyle w:val="Heading3"/>
        <w:numPr>
          <w:ilvl w:val="0"/>
          <w:numId w:val="26"/>
        </w:numPr>
        <w:spacing w:before="0" w:beforeAutospacing="0" w:afterAutospacing="0" w:line="276" w:lineRule="auto"/>
        <w:ind w:left="1418" w:hanging="567"/>
      </w:pPr>
      <w:r>
        <w:t>i</w:t>
      </w:r>
      <w:r w:rsidR="00197A02">
        <w:t>f</w:t>
      </w:r>
      <w:r w:rsidR="002B57CB">
        <w:t xml:space="preserve"> bidders consider that a question is commercially </w:t>
      </w:r>
      <w:r w:rsidR="54D73C7E">
        <w:t>sensitive,</w:t>
      </w:r>
      <w:r w:rsidR="002B57CB">
        <w:t xml:space="preserve"> they should state this and</w:t>
      </w:r>
      <w:r w:rsidR="00197A02">
        <w:t xml:space="preserve">, </w:t>
      </w:r>
      <w:r w:rsidR="002B57CB">
        <w:t xml:space="preserve">if </w:t>
      </w:r>
      <w:r w:rsidR="00D503A5">
        <w:t>MOPAC’s</w:t>
      </w:r>
      <w:r w:rsidR="002B57CB">
        <w:t xml:space="preserve"> determines that the question is of a commercially sensitive nature,</w:t>
      </w:r>
      <w:r w:rsidR="00197A02">
        <w:t xml:space="preserve"> </w:t>
      </w:r>
      <w:r w:rsidR="002B57CB">
        <w:t xml:space="preserve">it will respond </w:t>
      </w:r>
      <w:r w:rsidR="00197A02">
        <w:t>only to the bidder seeking clarification</w:t>
      </w:r>
      <w:r w:rsidR="002B57CB">
        <w:t xml:space="preserve"> (for the avoidance of doubt, if MOPAC deems that the question is not commercially sensitive it will give the bidder the option to withdraw the question, or will provide a copy of the question and the response to all bidders)</w:t>
      </w:r>
      <w:r w:rsidR="00197A02">
        <w:t>; and</w:t>
      </w:r>
    </w:p>
    <w:p w:rsidRPr="00E73FC4" w:rsidR="00D6175F" w:rsidP="00C20A6B" w:rsidRDefault="00C03304" w14:paraId="11492BEB" w14:textId="6766466F">
      <w:pPr>
        <w:pStyle w:val="Heading3"/>
        <w:numPr>
          <w:ilvl w:val="0"/>
          <w:numId w:val="26"/>
        </w:numPr>
        <w:spacing w:before="0" w:beforeAutospacing="0" w:afterAutospacing="0" w:line="276" w:lineRule="auto"/>
        <w:ind w:left="1418" w:hanging="567"/>
      </w:pPr>
      <w:bookmarkStart w:name="_Toc142472663" w:id="136"/>
      <w:r>
        <w:t>t</w:t>
      </w:r>
      <w:r w:rsidR="00197A02">
        <w:t xml:space="preserve">he clarification process will be conducted </w:t>
      </w:r>
      <w:r w:rsidR="2BCAF271">
        <w:t>based on</w:t>
      </w:r>
      <w:r w:rsidR="00197A02">
        <w:t xml:space="preserve"> the equal, transparent and non-discriminatory treatment of bidders.</w:t>
      </w:r>
      <w:bookmarkEnd w:id="136"/>
    </w:p>
    <w:p w:rsidRPr="001B610D" w:rsidR="00E73FC4" w:rsidP="57B824C5" w:rsidRDefault="4416CF3E" w14:paraId="11492BEC" w14:textId="714E0926">
      <w:pPr>
        <w:pStyle w:val="Heading3BOLD"/>
        <w:rPr>
          <w:b w:val="1"/>
          <w:bCs w:val="1"/>
        </w:rPr>
      </w:pPr>
      <w:bookmarkStart w:name="_Toc142472665" w:id="137"/>
      <w:r w:rsidRPr="57B824C5" w:rsidR="4416CF3E">
        <w:rPr>
          <w:b w:val="1"/>
          <w:bCs w:val="1"/>
        </w:rPr>
        <w:t>PLEASE NOTE:</w:t>
      </w:r>
      <w:r w:rsidR="4416CF3E">
        <w:rPr/>
        <w:t xml:space="preserve"> </w:t>
      </w:r>
      <w:r w:rsidR="2811D0D4">
        <w:rPr/>
        <w:t>MOPAC</w:t>
      </w:r>
      <w:r w:rsidR="17362DB3">
        <w:rPr/>
        <w:t xml:space="preserve"> reserves the right not to answer ITT clarification </w:t>
      </w:r>
      <w:r w:rsidR="4416CF3E">
        <w:rPr/>
        <w:t>questions</w:t>
      </w:r>
      <w:r w:rsidR="17362DB3">
        <w:rPr/>
        <w:t xml:space="preserve">, which it </w:t>
      </w:r>
      <w:r w:rsidR="4416CF3E">
        <w:rPr/>
        <w:t>receive</w:t>
      </w:r>
      <w:r w:rsidR="17362DB3">
        <w:rPr/>
        <w:t>s</w:t>
      </w:r>
      <w:r w:rsidR="4416CF3E">
        <w:rPr/>
        <w:t xml:space="preserve"> after </w:t>
      </w:r>
      <w:r w:rsidR="58FC5E0D">
        <w:rPr/>
        <w:t xml:space="preserve">the ITT clarification deadline set out in Table </w:t>
      </w:r>
      <w:r w:rsidR="58FC5E0D">
        <w:rPr>
          <w:b w:val="0"/>
          <w:bCs w:val="0"/>
        </w:rPr>
        <w:t xml:space="preserve">1 </w:t>
      </w:r>
      <w:r w:rsidR="1141461C">
        <w:rPr>
          <w:b w:val="0"/>
          <w:bCs w:val="0"/>
        </w:rPr>
        <w:t xml:space="preserve">(Procurement Timetable) </w:t>
      </w:r>
      <w:r w:rsidR="3DE2AD7A">
        <w:rPr>
          <w:b w:val="0"/>
          <w:bCs w:val="0"/>
        </w:rPr>
        <w:t>in</w:t>
      </w:r>
      <w:r w:rsidR="58FC5E0D">
        <w:rPr>
          <w:b w:val="0"/>
          <w:bCs w:val="0"/>
        </w:rPr>
        <w:t xml:space="preserve"> </w:t>
      </w:r>
      <w:r w:rsidR="1CAA9746">
        <w:rPr>
          <w:b w:val="0"/>
          <w:bCs w:val="0"/>
        </w:rPr>
        <w:t>paragraph</w:t>
      </w:r>
      <w:r w:rsidR="58FC5E0D">
        <w:rPr>
          <w:b w:val="0"/>
          <w:bCs w:val="0"/>
        </w:rPr>
        <w:t xml:space="preserve"> 3.5</w:t>
      </w:r>
      <w:r w:rsidR="4416CF3E">
        <w:rPr>
          <w:b w:val="0"/>
          <w:bCs w:val="0"/>
        </w:rPr>
        <w:t>.</w:t>
      </w:r>
      <w:bookmarkEnd w:id="137"/>
    </w:p>
    <w:p w:rsidR="00220C59" w:rsidP="57B824C5" w:rsidRDefault="00220C59" w14:paraId="11492BED" w14:textId="77777777">
      <w:pPr>
        <w:pStyle w:val="Heading2"/>
        <w:rPr>
          <w:b w:val="1"/>
          <w:bCs w:val="1"/>
        </w:rPr>
      </w:pPr>
      <w:bookmarkStart w:name="_Toc527961668" w:id="138"/>
      <w:r w:rsidRPr="57B824C5" w:rsidR="00220C59">
        <w:rPr>
          <w:b w:val="1"/>
          <w:bCs w:val="1"/>
        </w:rPr>
        <w:t>Presentations / Clarifications</w:t>
      </w:r>
      <w:bookmarkEnd w:id="138"/>
    </w:p>
    <w:p w:rsidR="00FE4237" w:rsidP="00D76646" w:rsidRDefault="00220C59" w14:paraId="11492BEE" w14:textId="6ECEF7DF">
      <w:pPr>
        <w:pStyle w:val="Heading3BOLD"/>
        <w:rPr>
          <w:lang w:val="en-US"/>
        </w:rPr>
      </w:pPr>
      <w:r>
        <w:rPr>
          <w:lang w:val="en-US"/>
        </w:rPr>
        <w:t xml:space="preserve">As detailed in </w:t>
      </w:r>
      <w:r w:rsidR="008E140A">
        <w:rPr>
          <w:lang w:val="en-US"/>
        </w:rPr>
        <w:t>Table 1</w:t>
      </w:r>
      <w:r w:rsidR="00A73912">
        <w:rPr>
          <w:lang w:val="en-US"/>
        </w:rPr>
        <w:t xml:space="preserve"> (Procurement Timetable)</w:t>
      </w:r>
      <w:r w:rsidR="008E140A">
        <w:rPr>
          <w:lang w:val="en-US"/>
        </w:rPr>
        <w:t xml:space="preserve"> of </w:t>
      </w:r>
      <w:r w:rsidR="008E2579">
        <w:rPr>
          <w:lang w:val="en-US"/>
        </w:rPr>
        <w:t>paragraph</w:t>
      </w:r>
      <w:r w:rsidR="000B2E36">
        <w:rPr>
          <w:lang w:val="en-US"/>
        </w:rPr>
        <w:t xml:space="preserve"> </w:t>
      </w:r>
      <w:r w:rsidR="000E1D34">
        <w:rPr>
          <w:lang w:val="en-US"/>
        </w:rPr>
        <w:t>3</w:t>
      </w:r>
      <w:r w:rsidR="00C90017">
        <w:rPr>
          <w:lang w:val="en-US"/>
        </w:rPr>
        <w:t>.5</w:t>
      </w:r>
      <w:r>
        <w:rPr>
          <w:lang w:val="en-US"/>
        </w:rPr>
        <w:t xml:space="preserve"> above,</w:t>
      </w:r>
      <w:r w:rsidR="00B11859">
        <w:rPr>
          <w:lang w:val="en-US"/>
        </w:rPr>
        <w:t xml:space="preserve"> </w:t>
      </w:r>
      <w:r w:rsidR="00D503A5">
        <w:rPr>
          <w:lang w:val="en-US"/>
        </w:rPr>
        <w:t>MOPAC</w:t>
      </w:r>
      <w:r>
        <w:rPr>
          <w:lang w:val="en-US"/>
        </w:rPr>
        <w:t xml:space="preserve"> reserve</w:t>
      </w:r>
      <w:r w:rsidR="008E140A">
        <w:rPr>
          <w:lang w:val="en-US"/>
        </w:rPr>
        <w:t>s</w:t>
      </w:r>
      <w:r w:rsidR="00A73912">
        <w:rPr>
          <w:lang w:val="en-US"/>
        </w:rPr>
        <w:t xml:space="preserve"> the right </w:t>
      </w:r>
      <w:r>
        <w:rPr>
          <w:lang w:val="en-US"/>
        </w:rPr>
        <w:t xml:space="preserve">to conduct </w:t>
      </w:r>
      <w:r w:rsidRPr="00F1216E">
        <w:rPr>
          <w:lang w:val="en-US"/>
        </w:rPr>
        <w:t>Presentation / Clarification meeting</w:t>
      </w:r>
      <w:r w:rsidRPr="00F1216E" w:rsidR="00A73912">
        <w:rPr>
          <w:lang w:val="en-US"/>
        </w:rPr>
        <w:t>s</w:t>
      </w:r>
      <w:r w:rsidRPr="00F1216E" w:rsidR="00ED11E4">
        <w:rPr>
          <w:lang w:val="en-US"/>
        </w:rPr>
        <w:t xml:space="preserve"> </w:t>
      </w:r>
      <w:r w:rsidRPr="00F1216E" w:rsidR="008E140A">
        <w:rPr>
          <w:lang w:val="en-US"/>
        </w:rPr>
        <w:t>as part of the evaluation process</w:t>
      </w:r>
      <w:r w:rsidRPr="00F1216E" w:rsidR="00ED11E4">
        <w:rPr>
          <w:lang w:val="en-US"/>
        </w:rPr>
        <w:t xml:space="preserve"> </w:t>
      </w:r>
      <w:r w:rsidR="00ED11E4">
        <w:rPr>
          <w:lang w:val="en-US"/>
        </w:rPr>
        <w:t>the time to be confirmed after the return of the tender</w:t>
      </w:r>
      <w:r w:rsidR="00B11859">
        <w:rPr>
          <w:lang w:val="en-US"/>
        </w:rPr>
        <w:t xml:space="preserve">. </w:t>
      </w:r>
      <w:r w:rsidR="00D503A5">
        <w:rPr>
          <w:lang w:val="en-US"/>
        </w:rPr>
        <w:t>MOPAC</w:t>
      </w:r>
      <w:r w:rsidR="00B11859">
        <w:rPr>
          <w:lang w:val="en-US"/>
        </w:rPr>
        <w:t xml:space="preserve"> may clarify elements of </w:t>
      </w:r>
      <w:r w:rsidR="003C6D94">
        <w:rPr>
          <w:lang w:val="en-US"/>
        </w:rPr>
        <w:t xml:space="preserve">your or other bidders’ </w:t>
      </w:r>
      <w:r w:rsidR="00B11859">
        <w:rPr>
          <w:lang w:val="en-US"/>
        </w:rPr>
        <w:t>submissions and</w:t>
      </w:r>
      <w:r w:rsidR="00A73912">
        <w:rPr>
          <w:lang w:val="en-US"/>
        </w:rPr>
        <w:t xml:space="preserve"> reserves the right to</w:t>
      </w:r>
      <w:r w:rsidR="00FE4237">
        <w:rPr>
          <w:lang w:val="en-US"/>
        </w:rPr>
        <w:t>:</w:t>
      </w:r>
    </w:p>
    <w:p w:rsidR="00FE4237" w:rsidP="00C20A6B" w:rsidRDefault="00FE4237" w14:paraId="11492BEF" w14:textId="77777777">
      <w:pPr>
        <w:pStyle w:val="Heading3"/>
        <w:numPr>
          <w:ilvl w:val="0"/>
          <w:numId w:val="27"/>
        </w:numPr>
        <w:spacing w:before="0" w:beforeAutospacing="0" w:afterAutospacing="0"/>
        <w:ind w:left="1281" w:hanging="357"/>
        <w:rPr>
          <w:lang w:val="en-US"/>
        </w:rPr>
      </w:pPr>
      <w:r>
        <w:rPr>
          <w:lang w:val="en-US"/>
        </w:rPr>
        <w:t xml:space="preserve">re-visit the </w:t>
      </w:r>
      <w:r w:rsidR="002B1548">
        <w:rPr>
          <w:lang w:val="en-US"/>
        </w:rPr>
        <w:t xml:space="preserve">evaluation </w:t>
      </w:r>
      <w:r w:rsidR="00C03304">
        <w:rPr>
          <w:lang w:val="en-US"/>
        </w:rPr>
        <w:t>scoring;</w:t>
      </w:r>
      <w:r w:rsidR="00A73912">
        <w:rPr>
          <w:lang w:val="en-US"/>
        </w:rPr>
        <w:t xml:space="preserve"> and</w:t>
      </w:r>
    </w:p>
    <w:p w:rsidRPr="00220C59" w:rsidR="00220C59" w:rsidP="00C20A6B" w:rsidRDefault="00C03304" w14:paraId="11492BF0" w14:textId="77777777">
      <w:pPr>
        <w:pStyle w:val="Heading3"/>
        <w:numPr>
          <w:ilvl w:val="0"/>
          <w:numId w:val="27"/>
        </w:numPr>
        <w:spacing w:before="0" w:beforeAutospacing="0" w:afterAutospacing="0"/>
        <w:ind w:left="1281" w:hanging="357"/>
        <w:rPr>
          <w:lang w:val="en-US"/>
        </w:rPr>
      </w:pPr>
      <w:r>
        <w:rPr>
          <w:lang w:val="en-US"/>
        </w:rPr>
        <w:t>a</w:t>
      </w:r>
      <w:r w:rsidR="00FE4237">
        <w:rPr>
          <w:lang w:val="en-US"/>
        </w:rPr>
        <w:t>sk further clarification questions</w:t>
      </w:r>
      <w:r>
        <w:rPr>
          <w:lang w:val="en-US"/>
        </w:rPr>
        <w:t>.</w:t>
      </w:r>
    </w:p>
    <w:p w:rsidRPr="008334D4" w:rsidR="002F4D32" w:rsidP="57B824C5" w:rsidRDefault="003431C3" w14:paraId="11492BF1" w14:textId="77777777">
      <w:pPr>
        <w:pStyle w:val="Heading2"/>
        <w:rPr>
          <w:b w:val="1"/>
          <w:bCs w:val="1"/>
        </w:rPr>
      </w:pPr>
      <w:bookmarkStart w:name="_Toc527961669" w:id="139"/>
      <w:r w:rsidRPr="57B824C5" w:rsidR="003431C3">
        <w:rPr>
          <w:b w:val="1"/>
          <w:bCs w:val="1"/>
        </w:rPr>
        <w:t>Complian</w:t>
      </w:r>
      <w:r w:rsidRPr="57B824C5" w:rsidR="00E370D5">
        <w:rPr>
          <w:b w:val="1"/>
          <w:bCs w:val="1"/>
        </w:rPr>
        <w:t>t</w:t>
      </w:r>
      <w:r w:rsidRPr="57B824C5" w:rsidR="00A91021">
        <w:rPr>
          <w:b w:val="1"/>
          <w:bCs w:val="1"/>
        </w:rPr>
        <w:t xml:space="preserve"> Tenders</w:t>
      </w:r>
      <w:bookmarkEnd w:id="133"/>
      <w:bookmarkEnd w:id="134"/>
      <w:bookmarkEnd w:id="139"/>
    </w:p>
    <w:p w:rsidRPr="008334D4" w:rsidR="002F4D32" w:rsidP="00D76646" w:rsidRDefault="002F4D32" w14:paraId="11492BF2" w14:textId="77777777">
      <w:pPr>
        <w:pStyle w:val="Heading3BOLD"/>
      </w:pPr>
      <w:bookmarkStart w:name="_Toc142472667" w:id="140"/>
      <w:r w:rsidRPr="008334D4">
        <w:t xml:space="preserve">A </w:t>
      </w:r>
      <w:r w:rsidR="003431C3">
        <w:t>compliant</w:t>
      </w:r>
      <w:r w:rsidRPr="008334D4">
        <w:t xml:space="preserve"> </w:t>
      </w:r>
      <w:r w:rsidR="0003620B">
        <w:t>tender</w:t>
      </w:r>
      <w:bookmarkEnd w:id="140"/>
      <w:r>
        <w:t xml:space="preserve"> must</w:t>
      </w:r>
      <w:r w:rsidR="00726E7D">
        <w:t>:</w:t>
      </w:r>
    </w:p>
    <w:p w:rsidRPr="008334D4" w:rsidR="002F4D32" w:rsidP="00C20A6B" w:rsidRDefault="00A81137" w14:paraId="11492BF3" w14:textId="514C2587">
      <w:pPr>
        <w:pStyle w:val="Heading3"/>
        <w:numPr>
          <w:ilvl w:val="0"/>
          <w:numId w:val="26"/>
        </w:numPr>
        <w:spacing w:before="0" w:beforeAutospacing="0" w:afterAutospacing="0" w:line="276" w:lineRule="auto"/>
        <w:ind w:left="1134" w:hanging="357"/>
      </w:pPr>
      <w:bookmarkStart w:name="_Toc513939697" w:id="141"/>
      <w:r>
        <w:t>comply with</w:t>
      </w:r>
      <w:r w:rsidR="002F4D32">
        <w:t xml:space="preserve"> the s</w:t>
      </w:r>
      <w:r w:rsidRPr="008334D4" w:rsidR="002F4D32">
        <w:t>ubmission arrange</w:t>
      </w:r>
      <w:r w:rsidR="007320C1">
        <w:t>ments and conditions set out in paragraph</w:t>
      </w:r>
      <w:r w:rsidR="009B2C6D">
        <w:t xml:space="preserve"> </w:t>
      </w:r>
      <w:r w:rsidR="68827908">
        <w:t>3.8</w:t>
      </w:r>
      <w:r w:rsidR="007320C1">
        <w:rPr>
          <w:color w:val="2B579A"/>
          <w:shd w:val="clear" w:color="auto" w:fill="E6E6E6"/>
        </w:rPr>
        <w:fldChar w:fldCharType="begin"/>
      </w:r>
      <w:r w:rsidR="007320C1">
        <w:instrText xml:space="preserve"> REF _Ref527926279 \r \h </w:instrText>
      </w:r>
      <w:r w:rsidR="007320C1">
        <w:rPr>
          <w:color w:val="2B579A"/>
          <w:shd w:val="clear" w:color="auto" w:fill="E6E6E6"/>
        </w:rPr>
      </w:r>
      <w:r w:rsidR="007320C1">
        <w:rPr>
          <w:color w:val="2B579A"/>
          <w:shd w:val="clear" w:color="auto" w:fill="E6E6E6"/>
        </w:rPr>
        <w:fldChar w:fldCharType="separate"/>
      </w:r>
      <w:r w:rsidR="00026F8A">
        <w:rPr>
          <w:b/>
          <w:bCs/>
          <w:color w:val="2B579A"/>
          <w:shd w:val="clear" w:color="auto" w:fill="E6E6E6"/>
          <w:lang w:val="en-US"/>
        </w:rPr>
        <w:t>.</w:t>
      </w:r>
      <w:r w:rsidR="007320C1">
        <w:rPr>
          <w:color w:val="2B579A"/>
          <w:shd w:val="clear" w:color="auto" w:fill="E6E6E6"/>
        </w:rPr>
        <w:fldChar w:fldCharType="end"/>
      </w:r>
      <w:r w:rsidR="007320C1">
        <w:t xml:space="preserve"> </w:t>
      </w:r>
      <w:r w:rsidR="002F4D32">
        <w:t>(Submission Arrangements and Administrative Instructions)</w:t>
      </w:r>
      <w:r w:rsidRPr="008334D4" w:rsidR="002F4D32">
        <w:t xml:space="preserve"> </w:t>
      </w:r>
      <w:r w:rsidR="00726E7D">
        <w:t>below</w:t>
      </w:r>
      <w:r w:rsidR="008123B8">
        <w:t>;</w:t>
      </w:r>
      <w:r w:rsidR="00726E7D">
        <w:t xml:space="preserve"> </w:t>
      </w:r>
      <w:r w:rsidR="002F4D32">
        <w:t>and</w:t>
      </w:r>
    </w:p>
    <w:p w:rsidRPr="008334D4" w:rsidR="002F4D32" w:rsidP="00C20A6B" w:rsidRDefault="00726E7D" w14:paraId="11492BF4" w14:textId="39CF45BD">
      <w:pPr>
        <w:pStyle w:val="Heading3"/>
        <w:numPr>
          <w:ilvl w:val="0"/>
          <w:numId w:val="26"/>
        </w:numPr>
        <w:spacing w:before="0" w:beforeAutospacing="0" w:afterAutospacing="0" w:line="276" w:lineRule="auto"/>
        <w:ind w:left="1134" w:hanging="357"/>
      </w:pPr>
      <w:r>
        <w:t>a</w:t>
      </w:r>
      <w:r w:rsidR="002F4D32">
        <w:t>ddress all category modules a</w:t>
      </w:r>
      <w:r w:rsidR="003F3A45">
        <w:t xml:space="preserve">s further described </w:t>
      </w:r>
      <w:r w:rsidRPr="00C366DC" w:rsidR="003F3A45">
        <w:t xml:space="preserve">in </w:t>
      </w:r>
      <w:r w:rsidRPr="001C7DEC">
        <w:t>S</w:t>
      </w:r>
      <w:r w:rsidRPr="001C7DEC" w:rsidR="003F3A45">
        <w:t xml:space="preserve">ection </w:t>
      </w:r>
      <w:r w:rsidRPr="001C7DEC" w:rsidR="000E1D34">
        <w:t>4</w:t>
      </w:r>
      <w:r w:rsidR="002F4D32">
        <w:t xml:space="preserve"> (Bidders</w:t>
      </w:r>
      <w:r w:rsidR="008123B8">
        <w:t>’</w:t>
      </w:r>
      <w:r w:rsidR="002F4D32">
        <w:t xml:space="preserve"> </w:t>
      </w:r>
      <w:r w:rsidR="00A91021">
        <w:t>Tenders</w:t>
      </w:r>
      <w:r w:rsidR="002F4D32">
        <w:t xml:space="preserve">) of this </w:t>
      </w:r>
      <w:r w:rsidR="00B42DBF">
        <w:t>Volume</w:t>
      </w:r>
      <w:r w:rsidR="002F4D32">
        <w:t xml:space="preserve"> 1.</w:t>
      </w:r>
    </w:p>
    <w:p w:rsidR="00F61F03" w:rsidP="57B824C5" w:rsidRDefault="00F61F03" w14:paraId="717987F6" w14:textId="67300F92">
      <w:pPr>
        <w:pStyle w:val="Heading2"/>
        <w:rPr>
          <w:b w:val="1"/>
          <w:bCs w:val="1"/>
        </w:rPr>
      </w:pPr>
      <w:bookmarkStart w:name="_Submission_Arrangements_and" w:id="142"/>
      <w:bookmarkEnd w:id="141"/>
      <w:bookmarkEnd w:id="142"/>
      <w:r w:rsidRPr="57B824C5" w:rsidR="00F61F03">
        <w:rPr>
          <w:b w:val="1"/>
          <w:bCs w:val="1"/>
        </w:rPr>
        <w:t xml:space="preserve">Submission Arrangements and Administrative Instructions </w:t>
      </w:r>
    </w:p>
    <w:p w:rsidR="002F4D32" w:rsidP="00D76646" w:rsidRDefault="002F4D32" w14:paraId="11492BF6" w14:textId="6B67356D">
      <w:pPr>
        <w:pStyle w:val="Heading3BOLD"/>
      </w:pPr>
      <w:r w:rsidRPr="00445FF6">
        <w:t xml:space="preserve">This </w:t>
      </w:r>
      <w:r w:rsidR="003C6D94">
        <w:t>paragraph</w:t>
      </w:r>
      <w:r w:rsidRPr="00445FF6">
        <w:t xml:space="preserve"> describes submission arrangements for bidders’ </w:t>
      </w:r>
      <w:r w:rsidR="00A91021">
        <w:t>tenders</w:t>
      </w:r>
      <w:r>
        <w:t>.</w:t>
      </w:r>
    </w:p>
    <w:p w:rsidRPr="006F336B" w:rsidR="001A3875" w:rsidP="64F97DE8" w:rsidRDefault="3BB25D48" w14:paraId="6D174735" w14:textId="002DE818">
      <w:pPr>
        <w:pStyle w:val="Heading3BOLD"/>
        <w:rPr>
          <w:b/>
          <w:bCs/>
        </w:rPr>
      </w:pPr>
      <w:r>
        <w:t xml:space="preserve">You must email your completed tender documents to </w:t>
      </w:r>
      <w:hyperlink r:id="rId14">
        <w:r w:rsidRPr="64F97DE8" w:rsidR="53431EAE">
          <w:rPr>
            <w:rStyle w:val="Hyperlink"/>
            <w:b/>
            <w:bCs/>
          </w:rPr>
          <w:t>VRUprocurement@london.gov.uk</w:t>
        </w:r>
      </w:hyperlink>
    </w:p>
    <w:p w:rsidR="003A629F" w:rsidP="00D76646" w:rsidRDefault="3BB25D48" w14:paraId="51B302A0" w14:textId="567044F2">
      <w:pPr>
        <w:pStyle w:val="Heading3BOLD"/>
        <w:rPr/>
      </w:pPr>
      <w:r w:rsidR="3BB25D48">
        <w:rPr/>
        <w:t xml:space="preserve">All documents, which </w:t>
      </w:r>
      <w:r w:rsidR="3BB25D48">
        <w:rPr/>
        <w:t>comprise</w:t>
      </w:r>
      <w:r w:rsidR="3BB25D48">
        <w:rPr/>
        <w:t xml:space="preserve"> your tender, must be received by the VRU no later than </w:t>
      </w:r>
      <w:r w:rsidRPr="57B824C5" w:rsidR="42C64D9F">
        <w:rPr>
          <w:b w:val="1"/>
          <w:bCs w:val="1"/>
        </w:rPr>
        <w:t>12:00 noon</w:t>
      </w:r>
      <w:r w:rsidRPr="57B824C5" w:rsidR="3BB25D48">
        <w:rPr>
          <w:b w:val="1"/>
          <w:bCs w:val="1"/>
        </w:rPr>
        <w:t xml:space="preserve"> on </w:t>
      </w:r>
      <w:r w:rsidRPr="57B824C5" w:rsidR="56B38928">
        <w:rPr>
          <w:b w:val="1"/>
          <w:bCs w:val="1"/>
        </w:rPr>
        <w:t>8 May</w:t>
      </w:r>
      <w:r w:rsidRPr="57B824C5" w:rsidR="46134255">
        <w:rPr>
          <w:b w:val="1"/>
          <w:bCs w:val="1"/>
        </w:rPr>
        <w:t xml:space="preserve"> 2023</w:t>
      </w:r>
      <w:r w:rsidRPr="57B824C5" w:rsidR="3BB25D48">
        <w:rPr>
          <w:b w:val="1"/>
          <w:bCs w:val="1"/>
        </w:rPr>
        <w:t>.</w:t>
      </w:r>
      <w:r w:rsidR="3BB25D48">
        <w:rPr/>
        <w:t xml:space="preserve"> You are </w:t>
      </w:r>
      <w:r w:rsidR="3BB25D48">
        <w:rPr/>
        <w:t>advised to submit</w:t>
      </w:r>
      <w:r w:rsidR="3BB25D48">
        <w:rPr/>
        <w:t xml:space="preserve"> your tender allowing an adequate amount of time before the deadline.</w:t>
      </w:r>
    </w:p>
    <w:p w:rsidR="003A629F" w:rsidP="00D76646" w:rsidRDefault="3BB25D48" w14:paraId="3AE26ECA" w14:textId="049DD080">
      <w:pPr>
        <w:pStyle w:val="Heading3BOLD"/>
      </w:pPr>
      <w:r>
        <w:t>The point of contact for this procurement process is:</w:t>
      </w:r>
    </w:p>
    <w:p w:rsidR="003A629F" w:rsidP="000B4D48" w:rsidRDefault="442C85CF" w14:paraId="720FFF5A" w14:textId="7F1FCB46">
      <w:pPr>
        <w:pStyle w:val="Heading3BOLD"/>
        <w:numPr>
          <w:ilvl w:val="2"/>
          <w:numId w:val="0"/>
        </w:numPr>
        <w:ind w:left="737"/>
      </w:pPr>
      <w:r>
        <w:t>Hatice Kaya-Henson</w:t>
      </w:r>
      <w:r w:rsidR="3BB25D48">
        <w:t xml:space="preserve"> – </w:t>
      </w:r>
      <w:r w:rsidR="42C64D9F">
        <w:t>Commissioning and</w:t>
      </w:r>
      <w:r w:rsidR="3BB25D48">
        <w:t xml:space="preserve"> </w:t>
      </w:r>
      <w:r w:rsidR="42C64D9F">
        <w:t>Contracts Manager</w:t>
      </w:r>
      <w:r w:rsidR="3BB25D48">
        <w:t>, VRU.</w:t>
      </w:r>
    </w:p>
    <w:p w:rsidR="1B04CFE1" w:rsidP="64F97DE8" w:rsidRDefault="1B04CFE1" w14:paraId="30EAB4A8" w14:textId="34C4AA32">
      <w:pPr>
        <w:pStyle w:val="Heading3BOLD"/>
        <w:numPr>
          <w:ilvl w:val="2"/>
          <w:numId w:val="0"/>
        </w:numPr>
        <w:ind w:left="737"/>
      </w:pPr>
      <w:r>
        <w:t xml:space="preserve">Email- </w:t>
      </w:r>
      <w:hyperlink r:id="rId15">
        <w:r w:rsidRPr="64F97DE8">
          <w:rPr>
            <w:rStyle w:val="Hyperlink"/>
          </w:rPr>
          <w:t>VRUProcurement@london.gov.uk</w:t>
        </w:r>
      </w:hyperlink>
    </w:p>
    <w:p w:rsidRPr="0082356B" w:rsidR="002F4D32" w:rsidP="008872D4" w:rsidRDefault="00A81137" w14:paraId="11492C05" w14:textId="025326BA">
      <w:pPr>
        <w:pStyle w:val="Heading3BOLD"/>
        <w:numPr>
          <w:ilvl w:val="0"/>
          <w:numId w:val="0"/>
        </w:numPr>
        <w:ind w:left="737"/>
      </w:pPr>
      <w:r>
        <w:rPr>
          <w:b/>
        </w:rPr>
        <w:t>PLEASE NOTE:</w:t>
      </w:r>
      <w:r>
        <w:t xml:space="preserve">  </w:t>
      </w:r>
      <w:r w:rsidR="00D503A5">
        <w:t>MOPAC</w:t>
      </w:r>
      <w:r>
        <w:t xml:space="preserve"> reserves the right to </w:t>
      </w:r>
      <w:r w:rsidRPr="00023B63" w:rsidR="002F4D32">
        <w:t>reject</w:t>
      </w:r>
      <w:r w:rsidR="00A91021">
        <w:t xml:space="preserve"> any tender</w:t>
      </w:r>
      <w:r>
        <w:t>,</w:t>
      </w:r>
      <w:r w:rsidRPr="00023B63" w:rsidR="002F4D32">
        <w:t xml:space="preserve"> if </w:t>
      </w:r>
      <w:r w:rsidR="008E2579">
        <w:t>it has been received after the deadline set out in this paragraph 3.9.</w:t>
      </w:r>
    </w:p>
    <w:p w:rsidR="002F4D32" w:rsidP="00D76646" w:rsidRDefault="05492E97" w14:paraId="11492C06" w14:textId="7669087F">
      <w:pPr>
        <w:pStyle w:val="Heading3BOLD"/>
      </w:pPr>
      <w:bookmarkStart w:name="_Toc159225380" w:id="148"/>
      <w:r>
        <w:t xml:space="preserve">You </w:t>
      </w:r>
      <w:r w:rsidR="32818342">
        <w:t>must provide clear contact details for any post-submission clarification questions</w:t>
      </w:r>
      <w:r>
        <w:t xml:space="preserve"> that</w:t>
      </w:r>
      <w:r w:rsidR="32818342">
        <w:t xml:space="preserve"> </w:t>
      </w:r>
      <w:r w:rsidR="7D1015A0">
        <w:t>MOPAC</w:t>
      </w:r>
      <w:r w:rsidR="32818342">
        <w:t xml:space="preserve"> may have and ensure</w:t>
      </w:r>
      <w:r>
        <w:t xml:space="preserve"> adequate staff</w:t>
      </w:r>
      <w:r w:rsidR="32818342">
        <w:t xml:space="preserve"> cover during the evaluation period.</w:t>
      </w:r>
      <w:bookmarkStart w:name="_Toc159225381" w:id="149"/>
      <w:bookmarkEnd w:id="148"/>
    </w:p>
    <w:p w:rsidRPr="006D7ACB" w:rsidR="006D7ACB" w:rsidP="57B824C5" w:rsidRDefault="002F4D32" w14:paraId="0C74A313" w14:textId="0F2FDDD6">
      <w:pPr>
        <w:pStyle w:val="Heading2"/>
        <w:rPr>
          <w:b w:val="1"/>
          <w:bCs w:val="1"/>
        </w:rPr>
      </w:pPr>
      <w:bookmarkStart w:name="_Rejection_of_Responses" w:id="150"/>
      <w:bookmarkStart w:name="_Toc142472678" w:id="151"/>
      <w:bookmarkStart w:name="_Toc527961671" w:id="152"/>
      <w:bookmarkEnd w:id="149"/>
      <w:bookmarkEnd w:id="150"/>
      <w:r w:rsidRPr="57B824C5" w:rsidR="002F4D32">
        <w:rPr>
          <w:b w:val="1"/>
          <w:bCs w:val="1"/>
        </w:rPr>
        <w:t xml:space="preserve">Rejection of </w:t>
      </w:r>
      <w:r w:rsidRPr="57B824C5" w:rsidR="00A91021">
        <w:rPr>
          <w:b w:val="1"/>
          <w:bCs w:val="1"/>
        </w:rPr>
        <w:t>Tender</w:t>
      </w:r>
      <w:r w:rsidRPr="57B824C5" w:rsidR="002F4D32">
        <w:rPr>
          <w:b w:val="1"/>
          <w:bCs w:val="1"/>
        </w:rPr>
        <w:t>s</w:t>
      </w:r>
      <w:bookmarkEnd w:id="151"/>
      <w:bookmarkEnd w:id="152"/>
    </w:p>
    <w:p w:rsidR="00726E7D" w:rsidP="00D76646" w:rsidRDefault="00A91021" w14:paraId="11492C08" w14:textId="77777777">
      <w:pPr>
        <w:pStyle w:val="Heading3BOLD"/>
      </w:pPr>
      <w:bookmarkStart w:name="_Toc142472679" w:id="153"/>
      <w:r>
        <w:t>Tender</w:t>
      </w:r>
      <w:r w:rsidRPr="008334D4">
        <w:t xml:space="preserve">s </w:t>
      </w:r>
      <w:r w:rsidRPr="008334D4" w:rsidR="002F4D32">
        <w:t>may be rejected if</w:t>
      </w:r>
      <w:r w:rsidR="00726E7D">
        <w:t>:</w:t>
      </w:r>
    </w:p>
    <w:p w:rsidR="00726E7D" w:rsidP="00C20A6B" w:rsidRDefault="002F4D32" w14:paraId="11492C09" w14:textId="77777777">
      <w:pPr>
        <w:pStyle w:val="Heading3"/>
        <w:numPr>
          <w:ilvl w:val="0"/>
          <w:numId w:val="29"/>
        </w:numPr>
        <w:spacing w:before="0" w:beforeAutospacing="0" w:afterAutospacing="0" w:line="276" w:lineRule="auto"/>
        <w:ind w:left="1094" w:hanging="357"/>
      </w:pPr>
      <w:r w:rsidRPr="008334D4">
        <w:t xml:space="preserve">they are not submitted by the submission </w:t>
      </w:r>
      <w:r w:rsidR="00726E7D">
        <w:t>date and time; or</w:t>
      </w:r>
    </w:p>
    <w:p w:rsidR="00726E7D" w:rsidP="00C20A6B" w:rsidRDefault="002F4D32" w14:paraId="11492C0A" w14:textId="77777777">
      <w:pPr>
        <w:pStyle w:val="Heading3"/>
        <w:numPr>
          <w:ilvl w:val="0"/>
          <w:numId w:val="29"/>
        </w:numPr>
        <w:spacing w:before="0" w:beforeAutospacing="0" w:afterAutospacing="0" w:line="276" w:lineRule="auto"/>
        <w:ind w:left="1094" w:hanging="357"/>
      </w:pPr>
      <w:r w:rsidRPr="008334D4">
        <w:t xml:space="preserve">the complete information called for is not </w:t>
      </w:r>
      <w:r w:rsidR="00726E7D">
        <w:t xml:space="preserve">given at the time of responding; </w:t>
      </w:r>
      <w:r w:rsidRPr="008334D4">
        <w:t>or</w:t>
      </w:r>
    </w:p>
    <w:p w:rsidRPr="008334D4" w:rsidR="002F4D32" w:rsidP="00C20A6B" w:rsidRDefault="002F4D32" w14:paraId="11492C0B" w14:textId="29B403AA">
      <w:pPr>
        <w:pStyle w:val="Heading3"/>
        <w:numPr>
          <w:ilvl w:val="0"/>
          <w:numId w:val="29"/>
        </w:numPr>
        <w:spacing w:before="0" w:beforeAutospacing="0" w:afterAutospacing="0" w:line="276" w:lineRule="auto"/>
        <w:ind w:left="1094" w:hanging="357"/>
      </w:pPr>
      <w:r w:rsidRPr="008334D4">
        <w:t xml:space="preserve">if they are in any other way </w:t>
      </w:r>
      <w:r>
        <w:t xml:space="preserve">deemed </w:t>
      </w:r>
      <w:r w:rsidRPr="008334D4">
        <w:t>non-compliant</w:t>
      </w:r>
      <w:r>
        <w:t xml:space="preserve"> </w:t>
      </w:r>
      <w:r w:rsidR="00D503A5">
        <w:t>by MOPAC</w:t>
      </w:r>
      <w:r w:rsidRPr="008334D4">
        <w:t>.</w:t>
      </w:r>
      <w:bookmarkEnd w:id="153"/>
    </w:p>
    <w:p w:rsidRPr="008334D4" w:rsidR="00272414" w:rsidP="00D76646" w:rsidRDefault="00A47109" w14:paraId="11492C0D" w14:textId="348FD8BF">
      <w:pPr>
        <w:pStyle w:val="Heading1"/>
      </w:pPr>
      <w:bookmarkStart w:name="_Bidders’_Responses" w:id="154"/>
      <w:bookmarkStart w:name="_Toc142472711" w:id="155"/>
      <w:bookmarkStart w:name="_Toc527961672" w:id="156"/>
      <w:bookmarkEnd w:id="154"/>
      <w:r w:rsidRPr="008334D4">
        <w:t>Bidder</w:t>
      </w:r>
      <w:r w:rsidRPr="008334D4" w:rsidR="009D5565">
        <w:t>s</w:t>
      </w:r>
      <w:r w:rsidR="008123B8">
        <w:t>’</w:t>
      </w:r>
      <w:r w:rsidRPr="008334D4" w:rsidR="009F3BE2">
        <w:t xml:space="preserve"> </w:t>
      </w:r>
      <w:bookmarkEnd w:id="58"/>
      <w:bookmarkEnd w:id="59"/>
      <w:bookmarkEnd w:id="155"/>
      <w:r w:rsidR="00A91021">
        <w:t>TENDER</w:t>
      </w:r>
      <w:r w:rsidRPr="008334D4" w:rsidR="00A91021">
        <w:t>s</w:t>
      </w:r>
      <w:bookmarkEnd w:id="156"/>
    </w:p>
    <w:p w:rsidRPr="008334D4" w:rsidR="00272414" w:rsidP="57B824C5" w:rsidRDefault="00272414" w14:paraId="11492C0E" w14:textId="77777777">
      <w:pPr>
        <w:pStyle w:val="Heading2"/>
        <w:rPr>
          <w:b w:val="1"/>
          <w:bCs w:val="1"/>
        </w:rPr>
      </w:pPr>
      <w:bookmarkStart w:name="_Toc142472712" w:id="157"/>
      <w:bookmarkStart w:name="_Toc527961673" w:id="158"/>
      <w:r w:rsidRPr="57B824C5" w:rsidR="00272414">
        <w:rPr>
          <w:b w:val="1"/>
          <w:bCs w:val="1"/>
        </w:rPr>
        <w:t>Introduction</w:t>
      </w:r>
      <w:bookmarkEnd w:id="157"/>
      <w:bookmarkEnd w:id="158"/>
    </w:p>
    <w:p w:rsidRPr="008334D4" w:rsidR="00AE194E" w:rsidP="00D76646" w:rsidRDefault="00AE194E" w14:paraId="11492C0F" w14:textId="5B318742">
      <w:pPr>
        <w:pStyle w:val="Heading3BOLD"/>
      </w:pPr>
      <w:bookmarkStart w:name="_Toc142472713" w:id="159"/>
      <w:bookmarkStart w:name="_Toc513939896" w:id="160"/>
      <w:bookmarkStart w:name="_Ref84134650" w:id="161"/>
      <w:bookmarkStart w:name="_Ref84134856" w:id="162"/>
      <w:bookmarkStart w:name="_Ref84135748" w:id="163"/>
      <w:r w:rsidRPr="008334D4">
        <w:t xml:space="preserve">The purpose of this section is to provide </w:t>
      </w:r>
      <w:r w:rsidR="00A91021">
        <w:t>you</w:t>
      </w:r>
      <w:r w:rsidR="000211CC">
        <w:t xml:space="preserve"> with</w:t>
      </w:r>
      <w:r w:rsidR="00A91021">
        <w:t xml:space="preserve"> </w:t>
      </w:r>
      <w:r w:rsidRPr="008334D4">
        <w:t>instructions</w:t>
      </w:r>
      <w:r w:rsidRPr="008334D4" w:rsidR="00A91021">
        <w:t xml:space="preserve"> </w:t>
      </w:r>
      <w:r w:rsidRPr="008334D4">
        <w:t xml:space="preserve">on how to structure and present </w:t>
      </w:r>
      <w:r w:rsidR="00A91021">
        <w:t>your tender</w:t>
      </w:r>
      <w:r w:rsidRPr="008334D4">
        <w:t xml:space="preserve"> to enable </w:t>
      </w:r>
      <w:r w:rsidR="00D503A5">
        <w:t>MOPAC</w:t>
      </w:r>
      <w:r w:rsidRPr="008334D4">
        <w:t xml:space="preserve"> to carry out its evaluation of </w:t>
      </w:r>
      <w:r w:rsidR="00A91021">
        <w:t>your</w:t>
      </w:r>
      <w:r w:rsidRPr="008334D4">
        <w:t xml:space="preserve"> </w:t>
      </w:r>
      <w:r w:rsidR="00A91021">
        <w:t>tender</w:t>
      </w:r>
      <w:r w:rsidRPr="008334D4">
        <w:t>.</w:t>
      </w:r>
      <w:bookmarkEnd w:id="159"/>
    </w:p>
    <w:p w:rsidR="000211CC" w:rsidP="00D76646" w:rsidRDefault="000211CC" w14:paraId="4B82A3FE" w14:textId="77777777">
      <w:pPr>
        <w:pStyle w:val="Heading3BOLD"/>
      </w:pPr>
      <w:bookmarkStart w:name="_Toc142472714" w:id="164"/>
      <w:r>
        <w:t xml:space="preserve">Bidders need to ensure that tenders comply with the instructions set out below: </w:t>
      </w:r>
      <w:bookmarkEnd w:id="164"/>
    </w:p>
    <w:p w:rsidR="004031A2" w:rsidP="00D76646" w:rsidRDefault="006B1D28" w14:paraId="11492C11" w14:textId="6DDA21A2">
      <w:pPr>
        <w:pStyle w:val="Heading4"/>
      </w:pPr>
      <w:r>
        <w:t>a</w:t>
      </w:r>
      <w:r w:rsidRPr="0082356B" w:rsidR="004031A2">
        <w:t>ll</w:t>
      </w:r>
      <w:r w:rsidRPr="00B328A7" w:rsidR="004031A2">
        <w:t xml:space="preserve"> documents and materials</w:t>
      </w:r>
      <w:r w:rsidR="00785373">
        <w:t>,</w:t>
      </w:r>
      <w:r w:rsidRPr="00B328A7" w:rsidR="004031A2">
        <w:t xml:space="preserve"> which comprise the </w:t>
      </w:r>
      <w:r w:rsidR="00A91021">
        <w:t>tender</w:t>
      </w:r>
      <w:r w:rsidR="00785373">
        <w:t>,</w:t>
      </w:r>
      <w:r w:rsidRPr="00B328A7" w:rsidR="004031A2">
        <w:t xml:space="preserve"> </w:t>
      </w:r>
      <w:r w:rsidR="00785373">
        <w:t>must</w:t>
      </w:r>
      <w:r w:rsidRPr="00B328A7" w:rsidR="00785373">
        <w:t xml:space="preserve"> </w:t>
      </w:r>
      <w:r w:rsidRPr="00B328A7" w:rsidR="004031A2">
        <w:t>be</w:t>
      </w:r>
      <w:r w:rsidR="004031A2">
        <w:t xml:space="preserve"> </w:t>
      </w:r>
      <w:r>
        <w:t>written in English;</w:t>
      </w:r>
    </w:p>
    <w:p w:rsidRPr="000211CC" w:rsidR="000211CC" w:rsidP="00D76646" w:rsidRDefault="000211CC" w14:paraId="0E813E91" w14:textId="09393DE6">
      <w:pPr>
        <w:pStyle w:val="Heading4"/>
      </w:pPr>
      <w:r>
        <w:t>bidders should not submit any additional information along with their tender, unless it has been asked for</w:t>
      </w:r>
      <w:r w:rsidR="00AE0048">
        <w:t>, e.g.</w:t>
      </w:r>
      <w:r>
        <w:t xml:space="preserve"> the Annexes </w:t>
      </w:r>
      <w:r w:rsidR="00AE0048">
        <w:t>requested as part of the Technical Submission</w:t>
      </w:r>
      <w:r>
        <w:t xml:space="preserve"> (for the avoidance of doubt, any additional information provided by bidders that </w:t>
      </w:r>
      <w:r w:rsidR="00AE0048">
        <w:t>has not been</w:t>
      </w:r>
      <w:r>
        <w:t xml:space="preserve"> requested by MOPAC shall not be taken into account when it evaluates the tender); and</w:t>
      </w:r>
    </w:p>
    <w:p w:rsidRPr="001D4306" w:rsidR="004031A2" w:rsidP="00D76646" w:rsidRDefault="006B1D28" w14:paraId="11492C16" w14:textId="6B56A229">
      <w:pPr>
        <w:pStyle w:val="Heading4"/>
      </w:pPr>
      <w:r>
        <w:t>a</w:t>
      </w:r>
      <w:r w:rsidRPr="00B328A7" w:rsidR="004031A2">
        <w:t xml:space="preserve">ll </w:t>
      </w:r>
      <w:r w:rsidR="00087259">
        <w:t>tender</w:t>
      </w:r>
      <w:r w:rsidR="0005733E">
        <w:t>s</w:t>
      </w:r>
      <w:r w:rsidRPr="00B328A7" w:rsidR="004031A2">
        <w:t xml:space="preserve"> become the property of </w:t>
      </w:r>
      <w:r w:rsidR="00D503A5">
        <w:t>MOPAC</w:t>
      </w:r>
      <w:r w:rsidR="00087259">
        <w:t xml:space="preserve"> upon submission</w:t>
      </w:r>
      <w:r w:rsidRPr="00B328A7" w:rsidR="004031A2">
        <w:t xml:space="preserve"> and will </w:t>
      </w:r>
      <w:r w:rsidRPr="001D4306" w:rsidR="004031A2">
        <w:t xml:space="preserve">be subject to the Freedom of Information Act 2000 (see </w:t>
      </w:r>
      <w:r w:rsidRPr="001D4306" w:rsidR="008E2579">
        <w:rPr>
          <w:color w:val="000000" w:themeColor="text1"/>
        </w:rPr>
        <w:t>Paragraph</w:t>
      </w:r>
      <w:r w:rsidRPr="001D4306" w:rsidR="004031A2">
        <w:rPr>
          <w:color w:val="000000" w:themeColor="text1"/>
        </w:rPr>
        <w:t xml:space="preserve"> </w:t>
      </w:r>
      <w:r w:rsidRPr="001D4306" w:rsidR="007B5DCA">
        <w:rPr>
          <w:color w:val="000000" w:themeColor="text1"/>
        </w:rPr>
        <w:t>6</w:t>
      </w:r>
      <w:r w:rsidRPr="001D4306" w:rsidR="004031A2">
        <w:rPr>
          <w:color w:val="000000" w:themeColor="text1"/>
        </w:rPr>
        <w:t>.2</w:t>
      </w:r>
      <w:r w:rsidRPr="001D4306" w:rsidR="00017A8E">
        <w:rPr>
          <w:color w:val="000000" w:themeColor="text1"/>
        </w:rPr>
        <w:t xml:space="preserve"> </w:t>
      </w:r>
      <w:r w:rsidRPr="001D4306" w:rsidR="004031A2">
        <w:t>for further details).</w:t>
      </w:r>
    </w:p>
    <w:p w:rsidRPr="001D4306" w:rsidR="00AE194E" w:rsidP="00D76646" w:rsidRDefault="0005733E" w14:paraId="11492C17" w14:textId="0081843C">
      <w:pPr>
        <w:pStyle w:val="Heading3BOLD"/>
      </w:pPr>
      <w:bookmarkStart w:name="_Toc142472715" w:id="165"/>
      <w:r w:rsidRPr="001D4306">
        <w:t>Your tender</w:t>
      </w:r>
      <w:r w:rsidRPr="001D4306" w:rsidR="00AE194E">
        <w:t xml:space="preserve"> </w:t>
      </w:r>
      <w:r w:rsidRPr="001D4306">
        <w:t>must</w:t>
      </w:r>
      <w:r w:rsidRPr="001D4306" w:rsidR="00AE194E">
        <w:t xml:space="preserve"> comprise </w:t>
      </w:r>
      <w:r w:rsidRPr="001D4306" w:rsidR="001C4279">
        <w:t>four (4</w:t>
      </w:r>
      <w:r w:rsidRPr="001D4306" w:rsidR="00E43B7A">
        <w:t>)</w:t>
      </w:r>
      <w:r w:rsidRPr="001D4306" w:rsidR="00D503A5">
        <w:t xml:space="preserve"> </w:t>
      </w:r>
      <w:r w:rsidRPr="001D4306" w:rsidR="006B1D28">
        <w:t>elements</w:t>
      </w:r>
      <w:r w:rsidRPr="001D4306" w:rsidR="00AE194E">
        <w:t>:</w:t>
      </w:r>
      <w:bookmarkEnd w:id="165"/>
    </w:p>
    <w:p w:rsidRPr="001D4306" w:rsidR="00E43B7A" w:rsidP="00D76646" w:rsidRDefault="00F1216E" w14:paraId="0D2666A6" w14:textId="6CD68C1F">
      <w:pPr>
        <w:pStyle w:val="Heading4"/>
        <w:rPr>
          <w:i/>
          <w:iCs/>
        </w:rPr>
      </w:pPr>
      <w:r w:rsidRPr="001D4306">
        <w:t xml:space="preserve">Volume 1 Appendix A </w:t>
      </w:r>
      <w:r w:rsidRPr="001D4306" w:rsidR="00E43B7A">
        <w:t>Selection Questionnaire Submission</w:t>
      </w:r>
      <w:r w:rsidRPr="001D4306" w:rsidR="002077A2">
        <w:t xml:space="preserve"> </w:t>
      </w:r>
    </w:p>
    <w:p w:rsidRPr="001D4306" w:rsidR="00AE194E" w:rsidP="00D76646" w:rsidRDefault="00F1216E" w14:paraId="11492C18" w14:textId="46573A0B">
      <w:pPr>
        <w:pStyle w:val="Heading4"/>
        <w:jc w:val="left"/>
      </w:pPr>
      <w:r w:rsidRPr="001D4306">
        <w:t xml:space="preserve">Volume 1 Appendix B </w:t>
      </w:r>
      <w:r w:rsidRPr="001D4306" w:rsidR="002F4410">
        <w:t xml:space="preserve">Technical </w:t>
      </w:r>
      <w:r w:rsidRPr="001D4306" w:rsidR="006C4194">
        <w:t>Submission</w:t>
      </w:r>
      <w:r w:rsidRPr="001D4306" w:rsidR="00AF735C">
        <w:t xml:space="preserve"> </w:t>
      </w:r>
    </w:p>
    <w:p w:rsidRPr="001D4306" w:rsidR="00AE194E" w:rsidP="00D76646" w:rsidRDefault="00F1216E" w14:paraId="11492C19" w14:textId="1626181D">
      <w:pPr>
        <w:pStyle w:val="Heading4"/>
      </w:pPr>
      <w:r w:rsidRPr="001D4306">
        <w:t xml:space="preserve">Volume 1 Appendix C </w:t>
      </w:r>
      <w:r w:rsidRPr="001D4306" w:rsidR="001C3F24">
        <w:t xml:space="preserve">Budget Template </w:t>
      </w:r>
    </w:p>
    <w:p w:rsidRPr="001D4306" w:rsidR="00333A86" w:rsidP="00D76646" w:rsidRDefault="00F1216E" w14:paraId="11492C1A" w14:textId="658E1D56">
      <w:pPr>
        <w:pStyle w:val="Heading4"/>
      </w:pPr>
      <w:r w:rsidRPr="001D4306">
        <w:t>Volume 1 Appendix D</w:t>
      </w:r>
      <w:r w:rsidRPr="001D4306" w:rsidR="008872D4">
        <w:t xml:space="preserve"> 1-5</w:t>
      </w:r>
      <w:r w:rsidRPr="001D4306">
        <w:t xml:space="preserve"> </w:t>
      </w:r>
      <w:r w:rsidRPr="001D4306" w:rsidR="00333A86">
        <w:t>Commercial Submission</w:t>
      </w:r>
      <w:r w:rsidRPr="001D4306" w:rsidR="000211CC">
        <w:t>, made up of:</w:t>
      </w:r>
    </w:p>
    <w:p w:rsidRPr="001D4306" w:rsidR="00A26838" w:rsidP="00C20A6B" w:rsidRDefault="00A26838" w14:paraId="659148A7" w14:textId="7C34772E">
      <w:pPr>
        <w:pStyle w:val="ITTBullets"/>
        <w:numPr>
          <w:ilvl w:val="2"/>
          <w:numId w:val="25"/>
        </w:numPr>
        <w:ind w:left="2268" w:hanging="567"/>
      </w:pPr>
      <w:r w:rsidRPr="001D4306">
        <w:t xml:space="preserve">D1 </w:t>
      </w:r>
      <w:r w:rsidRPr="001D4306" w:rsidR="00665C78">
        <w:t>Form o</w:t>
      </w:r>
      <w:r w:rsidRPr="001D4306">
        <w:t>f Tender</w:t>
      </w:r>
      <w:r w:rsidRPr="001D4306" w:rsidR="00D22998">
        <w:t xml:space="preserve"> </w:t>
      </w:r>
    </w:p>
    <w:p w:rsidRPr="001D4306" w:rsidR="00A26838" w:rsidP="00C20A6B" w:rsidRDefault="00A26838" w14:paraId="0A3B48D7" w14:textId="12586E6F">
      <w:pPr>
        <w:pStyle w:val="ITTBullets"/>
        <w:numPr>
          <w:ilvl w:val="2"/>
          <w:numId w:val="25"/>
        </w:numPr>
        <w:ind w:left="2268" w:hanging="567"/>
      </w:pPr>
      <w:r w:rsidRPr="001D4306">
        <w:t>D2 Conflict of Interest Declaration</w:t>
      </w:r>
    </w:p>
    <w:p w:rsidRPr="001D4306" w:rsidR="00A26838" w:rsidP="00C20A6B" w:rsidRDefault="00A26838" w14:paraId="26493085" w14:textId="1F66159B">
      <w:pPr>
        <w:pStyle w:val="ITTBullets"/>
        <w:numPr>
          <w:ilvl w:val="2"/>
          <w:numId w:val="25"/>
        </w:numPr>
        <w:ind w:left="2268" w:hanging="567"/>
      </w:pPr>
      <w:r w:rsidRPr="001D4306">
        <w:t>D3 Non-Collusion Declaration</w:t>
      </w:r>
    </w:p>
    <w:p w:rsidRPr="001D4306" w:rsidR="00A26838" w:rsidP="00C20A6B" w:rsidRDefault="00A26838" w14:paraId="78885A00" w14:textId="4C7B4466">
      <w:pPr>
        <w:pStyle w:val="ITTBullets"/>
        <w:numPr>
          <w:ilvl w:val="2"/>
          <w:numId w:val="25"/>
        </w:numPr>
        <w:ind w:left="2268" w:hanging="567"/>
      </w:pPr>
      <w:r w:rsidRPr="001D4306">
        <w:t>D4 Contract Response Template Submission</w:t>
      </w:r>
      <w:r w:rsidRPr="001D4306" w:rsidR="00D22998">
        <w:t xml:space="preserve"> </w:t>
      </w:r>
    </w:p>
    <w:p w:rsidRPr="001D4306" w:rsidR="00DA784C" w:rsidP="00C20A6B" w:rsidRDefault="00DA784C" w14:paraId="7DBA5368" w14:textId="4C43F39A">
      <w:pPr>
        <w:pStyle w:val="ITTBullets"/>
        <w:numPr>
          <w:ilvl w:val="2"/>
          <w:numId w:val="25"/>
        </w:numPr>
        <w:ind w:left="2268" w:hanging="567"/>
      </w:pPr>
      <w:r w:rsidRPr="001D4306">
        <w:t xml:space="preserve">D5 Reserved Information </w:t>
      </w:r>
    </w:p>
    <w:p w:rsidRPr="007F7BC6" w:rsidR="007F7BC6" w:rsidP="00D76646" w:rsidRDefault="007F7BC6" w14:paraId="0878FA2F" w14:textId="77777777">
      <w:pPr>
        <w:pStyle w:val="Heading3BOLD"/>
      </w:pPr>
      <w:bookmarkStart w:name="_Toc142472716" w:id="166"/>
      <w:r>
        <w:rPr>
          <w:rFonts w:eastAsia="Arial"/>
        </w:rPr>
        <w:t>The Selection Questionnaire will consist of your response to the Questionnaire Template set out in Appendix A Selection Questionnaire Submission of this volume.</w:t>
      </w:r>
    </w:p>
    <w:p w:rsidR="00AE0048" w:rsidP="00D76646" w:rsidRDefault="00AE0048" w14:paraId="7C803F7D" w14:textId="5788F47B">
      <w:pPr>
        <w:pStyle w:val="Heading3BOLD"/>
        <w:rPr/>
      </w:pPr>
      <w:r w:rsidR="00AE0048">
        <w:rPr/>
        <w:t xml:space="preserve">Bidders should respond to the </w:t>
      </w:r>
      <w:r w:rsidR="002F4410">
        <w:rPr/>
        <w:t xml:space="preserve">Technical </w:t>
      </w:r>
      <w:r w:rsidR="00AE194E">
        <w:rPr/>
        <w:t xml:space="preserve">Submission </w:t>
      </w:r>
      <w:r w:rsidR="00AE0048">
        <w:rPr/>
        <w:t>on the form provided (Appendix B – Tender Response Form)</w:t>
      </w:r>
      <w:r w:rsidR="50DCB147">
        <w:rPr/>
        <w:t xml:space="preserve"> bidder must complete a </w:t>
      </w:r>
      <w:r w:rsidR="50DCB147">
        <w:rPr/>
        <w:t xml:space="preserve">response form for reach Lot </w:t>
      </w:r>
      <w:r w:rsidR="00AE0048">
        <w:rPr/>
        <w:t>and must ensure that responses meet the requirements set out below:</w:t>
      </w:r>
    </w:p>
    <w:p w:rsidRPr="001A3875" w:rsidR="001A3875" w:rsidP="57B824C5" w:rsidRDefault="001A3875" w14:paraId="48B82540" w14:textId="0B227816">
      <w:pPr>
        <w:pStyle w:val="Heading4"/>
        <w:rPr/>
      </w:pPr>
      <w:r w:rsidR="00AE0048">
        <w:rPr/>
        <w:t xml:space="preserve">bidders </w:t>
      </w:r>
      <w:r w:rsidR="00AE194E">
        <w:rPr/>
        <w:t>must</w:t>
      </w:r>
      <w:r w:rsidR="00AE0048">
        <w:rPr/>
        <w:t xml:space="preserve"> respond fully to each of the questions within the form, </w:t>
      </w:r>
      <w:r w:rsidR="00AE0048">
        <w:rPr/>
        <w:t>demonstrating</w:t>
      </w:r>
      <w:r w:rsidR="00AE0048">
        <w:rPr/>
        <w:t xml:space="preserve"> their ability</w:t>
      </w:r>
      <w:r w:rsidR="00AE0048">
        <w:rPr/>
        <w:t xml:space="preserve"> to meet the requirements listed in Volum</w:t>
      </w:r>
      <w:r w:rsidR="00AE0048">
        <w:rPr/>
        <w:t>e 2 (The Specification) and their</w:t>
      </w:r>
      <w:r w:rsidR="00AE0048">
        <w:rPr/>
        <w:t xml:space="preserve"> proposals for doing so</w:t>
      </w:r>
      <w:r w:rsidR="00AE0048">
        <w:rPr/>
        <w:t xml:space="preserve">; </w:t>
      </w:r>
      <w:bookmarkEnd w:id="166"/>
    </w:p>
    <w:p w:rsidRPr="000211CC" w:rsidR="00AE0048" w:rsidP="00D76646" w:rsidRDefault="00AE0048" w14:paraId="755BD943" w14:textId="5000CB27">
      <w:pPr>
        <w:pStyle w:val="Heading4"/>
      </w:pPr>
      <w:r>
        <w:t xml:space="preserve">all answers must be written in </w:t>
      </w:r>
      <w:r w:rsidRPr="007F7BC6">
        <w:rPr>
          <w:b/>
          <w:bCs/>
        </w:rPr>
        <w:t>Arial, font size 12, within the ‘normal’ set margins of Microsoft Word</w:t>
      </w:r>
      <w:r>
        <w:t xml:space="preserve"> and must be no longer than the page length specified in the relevant question</w:t>
      </w:r>
      <w:r w:rsidR="008719F3">
        <w:t xml:space="preserve">. </w:t>
      </w:r>
      <w:r w:rsidR="00542034">
        <w:t>Any text or additional diagrams that exceed this limit (excluding the annexes requested) will be discounted by the evaluators</w:t>
      </w:r>
      <w:r>
        <w:t>;</w:t>
      </w:r>
    </w:p>
    <w:p w:rsidR="00AE0048" w:rsidP="00D76646" w:rsidRDefault="00AE0048" w14:paraId="5FAAD4AD" w14:textId="77777777">
      <w:pPr>
        <w:pStyle w:val="Heading4"/>
      </w:pPr>
      <w:r>
        <w:t>each response of the ITT</w:t>
      </w:r>
      <w:r w:rsidRPr="001F76A8">
        <w:t xml:space="preserve"> </w:t>
      </w:r>
      <w:r>
        <w:t xml:space="preserve">should </w:t>
      </w:r>
      <w:r w:rsidRPr="001F76A8">
        <w:t>begin on a new page</w:t>
      </w:r>
      <w:r>
        <w:t>, and the number of each question should appear at the start of your response, at the top of that page;</w:t>
      </w:r>
    </w:p>
    <w:p w:rsidRPr="000211CC" w:rsidR="00AE0048" w:rsidP="00D76646" w:rsidRDefault="00AE0048" w14:paraId="37ADDC12" w14:textId="24472B51">
      <w:pPr>
        <w:pStyle w:val="Heading4"/>
      </w:pPr>
      <w:r>
        <w:t xml:space="preserve">bidders are able to include tables or diagrams within their answers however, they must fit within the specified page limit for that question. </w:t>
      </w:r>
    </w:p>
    <w:p w:rsidR="003C615A" w:rsidP="00D76646" w:rsidRDefault="00D71550" w14:paraId="44F885D4" w14:textId="124B5706">
      <w:pPr>
        <w:pStyle w:val="Heading3BOLD"/>
        <w:rPr/>
      </w:pPr>
      <w:r w:rsidR="00D71550">
        <w:rPr/>
        <w:t xml:space="preserve">The </w:t>
      </w:r>
      <w:r w:rsidR="004035AA">
        <w:rPr/>
        <w:t xml:space="preserve">Financial </w:t>
      </w:r>
      <w:r w:rsidR="00AD5C1E">
        <w:rPr/>
        <w:t>S</w:t>
      </w:r>
      <w:r w:rsidR="00D71550">
        <w:rPr/>
        <w:t xml:space="preserve">ubmission will consist of </w:t>
      </w:r>
      <w:r w:rsidR="00064EE5">
        <w:rPr/>
        <w:t>your</w:t>
      </w:r>
      <w:r w:rsidR="00D71550">
        <w:rPr/>
        <w:t xml:space="preserve"> response to the </w:t>
      </w:r>
      <w:r w:rsidR="005220F4">
        <w:rPr/>
        <w:t>Budget</w:t>
      </w:r>
      <w:r w:rsidR="00C366DC">
        <w:rPr/>
        <w:t xml:space="preserve"> Template</w:t>
      </w:r>
      <w:r w:rsidR="00BD4DF3">
        <w:rPr/>
        <w:t xml:space="preserve"> set out in </w:t>
      </w:r>
      <w:r w:rsidR="003C615A">
        <w:rPr/>
        <w:t xml:space="preserve">Appendix C </w:t>
      </w:r>
      <w:r w:rsidR="005220F4">
        <w:rPr/>
        <w:t xml:space="preserve">Budget </w:t>
      </w:r>
      <w:r w:rsidR="003C615A">
        <w:rPr/>
        <w:t>(price) Submission</w:t>
      </w:r>
      <w:r w:rsidR="00AE0048">
        <w:rPr/>
        <w:t>.</w:t>
      </w:r>
      <w:r w:rsidR="005220F4">
        <w:rPr/>
        <w:t xml:space="preserve"> Your pricing must not exceed the budget set within 2</w:t>
      </w:r>
      <w:r w:rsidR="489C9263">
        <w:rPr/>
        <w:t>.11</w:t>
      </w:r>
      <w:r w:rsidR="005220F4">
        <w:rPr/>
        <w:t xml:space="preserve"> of this document</w:t>
      </w:r>
      <w:r w:rsidR="004035AA">
        <w:rPr/>
        <w:t xml:space="preserve">. </w:t>
      </w:r>
    </w:p>
    <w:p w:rsidRPr="000211CC" w:rsidR="00AE0048" w:rsidP="00D76646" w:rsidRDefault="00AE0048" w14:paraId="77A3A3EE" w14:textId="55183EDA">
      <w:pPr>
        <w:pStyle w:val="Heading3BOLD"/>
        <w:rPr/>
      </w:pPr>
      <w:r w:rsidR="00AE0048">
        <w:rPr/>
        <w:t xml:space="preserve">Bidders should review and </w:t>
      </w:r>
      <w:r w:rsidR="00AE0048">
        <w:rPr/>
        <w:t>take into account</w:t>
      </w:r>
      <w:r w:rsidR="00AE0048">
        <w:rPr/>
        <w:t xml:space="preserve"> the weighting criteria </w:t>
      </w:r>
      <w:r w:rsidR="00AE0048">
        <w:rPr/>
        <w:t xml:space="preserve">specified in </w:t>
      </w:r>
      <w:r w:rsidRPr="57B824C5" w:rsidR="00AE0048">
        <w:rPr>
          <w:color w:val="auto"/>
          <w:u w:val="none"/>
        </w:rPr>
        <w:t>Paragraph 5.</w:t>
      </w:r>
      <w:r w:rsidRPr="57B824C5" w:rsidR="59888281">
        <w:rPr>
          <w:color w:val="auto"/>
          <w:u w:val="none"/>
        </w:rPr>
        <w:t>3</w:t>
      </w:r>
      <w:r w:rsidR="00AE0048">
        <w:rPr/>
        <w:t xml:space="preserve"> of this Volume 1</w:t>
      </w:r>
      <w:r w:rsidR="00AE0048">
        <w:rPr/>
        <w:t xml:space="preserve"> when completing their responses.</w:t>
      </w:r>
    </w:p>
    <w:p w:rsidRPr="008872D4" w:rsidR="003C615A" w:rsidP="00D76646" w:rsidRDefault="00333A86" w14:paraId="44679786" w14:textId="1C159FD4">
      <w:pPr>
        <w:pStyle w:val="Heading3BOLD"/>
      </w:pPr>
      <w:r w:rsidRPr="008872D4">
        <w:t xml:space="preserve">The Commercial </w:t>
      </w:r>
      <w:r w:rsidRPr="008872D4" w:rsidR="00AD5C1E">
        <w:t>S</w:t>
      </w:r>
      <w:r w:rsidRPr="008872D4">
        <w:t xml:space="preserve">ubmission will consist of </w:t>
      </w:r>
      <w:r w:rsidRPr="008872D4" w:rsidR="00064EE5">
        <w:t>your</w:t>
      </w:r>
      <w:r w:rsidRPr="008872D4" w:rsidR="00A26838">
        <w:t xml:space="preserve"> return</w:t>
      </w:r>
      <w:r w:rsidRPr="008872D4" w:rsidR="00AE0048">
        <w:t>ed</w:t>
      </w:r>
      <w:r w:rsidRPr="008872D4" w:rsidR="00A26838">
        <w:t xml:space="preserve"> documents from </w:t>
      </w:r>
      <w:r w:rsidRPr="008872D4" w:rsidR="00AE0048">
        <w:t>Appendix D</w:t>
      </w:r>
      <w:r w:rsidRPr="008872D4" w:rsidR="00813586">
        <w:t xml:space="preserve"> including your </w:t>
      </w:r>
      <w:r w:rsidRPr="008872D4" w:rsidR="00B64B6A">
        <w:t>response to</w:t>
      </w:r>
      <w:r w:rsidRPr="008872D4">
        <w:t xml:space="preserve"> </w:t>
      </w:r>
      <w:r w:rsidRPr="008872D4" w:rsidR="00B64B6A">
        <w:t>the draft contract Terms &amp; Conditions</w:t>
      </w:r>
      <w:r w:rsidRPr="008872D4" w:rsidR="003C615A">
        <w:t xml:space="preserve"> </w:t>
      </w:r>
      <w:r w:rsidRPr="008872D4" w:rsidR="00AE0048">
        <w:t>(</w:t>
      </w:r>
      <w:r w:rsidRPr="008872D4" w:rsidR="003C615A">
        <w:t>Volume 3</w:t>
      </w:r>
      <w:r w:rsidRPr="008872D4" w:rsidR="00AE0048">
        <w:t>)</w:t>
      </w:r>
      <w:r w:rsidRPr="008872D4" w:rsidR="00A26838">
        <w:t xml:space="preserve"> and return of</w:t>
      </w:r>
      <w:r w:rsidRPr="008872D4" w:rsidR="00813586">
        <w:t xml:space="preserve"> Appendix D4 the </w:t>
      </w:r>
      <w:r w:rsidRPr="008872D4" w:rsidR="00A26838">
        <w:t>Contract Response Template</w:t>
      </w:r>
      <w:r w:rsidRPr="008872D4" w:rsidR="00813586">
        <w:t>.</w:t>
      </w:r>
    </w:p>
    <w:p w:rsidRPr="008A67D5" w:rsidR="00774D8F" w:rsidP="57B824C5" w:rsidRDefault="00774D8F" w14:paraId="6782A724" w14:textId="271A3553">
      <w:pPr>
        <w:pStyle w:val="Heading2"/>
        <w:rPr>
          <w:b w:val="1"/>
          <w:bCs w:val="1"/>
        </w:rPr>
      </w:pPr>
      <w:bookmarkStart w:name="_Toc527961674" w:id="167"/>
      <w:r w:rsidRPr="57B824C5" w:rsidR="00774D8F">
        <w:rPr>
          <w:b w:val="1"/>
          <w:bCs w:val="1"/>
        </w:rPr>
        <w:t>Preferred File Formats</w:t>
      </w:r>
      <w:bookmarkEnd w:id="167"/>
    </w:p>
    <w:p w:rsidRPr="008A67D5" w:rsidR="006135AF" w:rsidP="00D76646" w:rsidRDefault="00AE0048" w14:paraId="0340751E" w14:textId="745F0564">
      <w:pPr>
        <w:pStyle w:val="Heading3BOLD"/>
      </w:pPr>
      <w:r>
        <w:t>Please ensure that the different parts of your tender</w:t>
      </w:r>
      <w:r w:rsidRPr="008A67D5" w:rsidR="006135AF">
        <w:t xml:space="preserve"> </w:t>
      </w:r>
      <w:r>
        <w:t xml:space="preserve">submission are returned in one of the acceptable </w:t>
      </w:r>
      <w:r w:rsidRPr="008A67D5" w:rsidR="006135AF">
        <w:t>format</w:t>
      </w:r>
      <w:r>
        <w:t>s</w:t>
      </w:r>
      <w:r w:rsidRPr="008A67D5" w:rsidR="006135AF">
        <w:t xml:space="preserve"> set out in the table below:</w:t>
      </w:r>
    </w:p>
    <w:tbl>
      <w:tblPr>
        <w:tblStyle w:val="TableGrid"/>
        <w:tblW w:w="9214" w:type="dxa"/>
        <w:tblInd w:w="137" w:type="dxa"/>
        <w:tblLook w:val="04A0" w:firstRow="1" w:lastRow="0" w:firstColumn="1" w:lastColumn="0" w:noHBand="0" w:noVBand="1"/>
      </w:tblPr>
      <w:tblGrid>
        <w:gridCol w:w="5528"/>
        <w:gridCol w:w="3686"/>
      </w:tblGrid>
      <w:tr w:rsidRPr="001C4279" w:rsidR="008A67D5" w:rsidTr="002077A2" w14:paraId="3D70E857" w14:textId="77777777">
        <w:tc>
          <w:tcPr>
            <w:tcW w:w="5528" w:type="dxa"/>
            <w:shd w:val="clear" w:color="auto" w:fill="E5DFEC" w:themeFill="accent4" w:themeFillTint="33"/>
          </w:tcPr>
          <w:p w:rsidRPr="001C4279" w:rsidR="006135AF" w:rsidP="00AE0048" w:rsidRDefault="00774D8F" w14:paraId="3079F770" w14:textId="7E240FC5">
            <w:pPr>
              <w:pStyle w:val="Heading3"/>
              <w:numPr>
                <w:ilvl w:val="0"/>
                <w:numId w:val="0"/>
              </w:numPr>
              <w:spacing w:before="60" w:beforeAutospacing="0" w:after="60" w:afterAutospacing="0" w:line="276" w:lineRule="auto"/>
              <w:jc w:val="left"/>
              <w:rPr>
                <w:sz w:val="22"/>
              </w:rPr>
            </w:pPr>
            <w:r w:rsidRPr="001C4279">
              <w:rPr>
                <w:sz w:val="22"/>
              </w:rPr>
              <w:t xml:space="preserve">Response </w:t>
            </w:r>
          </w:p>
        </w:tc>
        <w:tc>
          <w:tcPr>
            <w:tcW w:w="3686" w:type="dxa"/>
            <w:shd w:val="clear" w:color="auto" w:fill="E5DFEC" w:themeFill="accent4" w:themeFillTint="33"/>
          </w:tcPr>
          <w:p w:rsidRPr="001C4279" w:rsidR="006135AF" w:rsidP="00AE0048" w:rsidRDefault="006135AF" w14:paraId="521652BC" w14:textId="18FF8BA5">
            <w:pPr>
              <w:pStyle w:val="Heading3"/>
              <w:numPr>
                <w:ilvl w:val="0"/>
                <w:numId w:val="0"/>
              </w:numPr>
              <w:spacing w:before="60" w:beforeAutospacing="0" w:after="60" w:afterAutospacing="0" w:line="276" w:lineRule="auto"/>
              <w:jc w:val="left"/>
              <w:rPr>
                <w:sz w:val="22"/>
              </w:rPr>
            </w:pPr>
            <w:r w:rsidRPr="001C4279">
              <w:rPr>
                <w:sz w:val="22"/>
              </w:rPr>
              <w:t xml:space="preserve">Preferred Format </w:t>
            </w:r>
          </w:p>
        </w:tc>
      </w:tr>
      <w:tr w:rsidRPr="001C4279" w:rsidR="008A67D5" w:rsidTr="002077A2" w14:paraId="1E9D28DF" w14:textId="77777777">
        <w:tc>
          <w:tcPr>
            <w:tcW w:w="5528" w:type="dxa"/>
            <w:vAlign w:val="bottom"/>
          </w:tcPr>
          <w:p w:rsidRPr="001C4279" w:rsidR="006135AF" w:rsidP="00AE0048" w:rsidRDefault="006135AF" w14:paraId="0B31D0E1" w14:textId="5C344348">
            <w:pPr>
              <w:pStyle w:val="Heading3"/>
              <w:numPr>
                <w:ilvl w:val="0"/>
                <w:numId w:val="0"/>
              </w:numPr>
              <w:spacing w:before="60" w:beforeAutospacing="0" w:after="60" w:afterAutospacing="0" w:line="276" w:lineRule="auto"/>
              <w:jc w:val="left"/>
              <w:rPr>
                <w:sz w:val="22"/>
              </w:rPr>
            </w:pPr>
            <w:r w:rsidRPr="001C4279">
              <w:rPr>
                <w:sz w:val="22"/>
              </w:rPr>
              <w:t>Selection Questionnaire Submission</w:t>
            </w:r>
          </w:p>
        </w:tc>
        <w:tc>
          <w:tcPr>
            <w:tcW w:w="3686" w:type="dxa"/>
            <w:vAlign w:val="bottom"/>
          </w:tcPr>
          <w:p w:rsidRPr="001C4279" w:rsidR="006135AF" w:rsidP="00AE0048" w:rsidRDefault="00AE0048" w14:paraId="1126F54C" w14:textId="1C8C92F5">
            <w:pPr>
              <w:pStyle w:val="Heading3"/>
              <w:numPr>
                <w:ilvl w:val="0"/>
                <w:numId w:val="0"/>
              </w:numPr>
              <w:spacing w:before="60" w:beforeAutospacing="0" w:after="60" w:afterAutospacing="0" w:line="276" w:lineRule="auto"/>
              <w:jc w:val="left"/>
              <w:rPr>
                <w:sz w:val="22"/>
              </w:rPr>
            </w:pPr>
            <w:r>
              <w:rPr>
                <w:sz w:val="22"/>
              </w:rPr>
              <w:t>Microsoft Word or</w:t>
            </w:r>
            <w:r w:rsidRPr="001C4279" w:rsidR="00774D8F">
              <w:rPr>
                <w:sz w:val="22"/>
              </w:rPr>
              <w:t xml:space="preserve"> </w:t>
            </w:r>
            <w:r w:rsidRPr="001C4279" w:rsidR="001C4279">
              <w:rPr>
                <w:sz w:val="22"/>
              </w:rPr>
              <w:t>PDF</w:t>
            </w:r>
          </w:p>
        </w:tc>
      </w:tr>
      <w:tr w:rsidRPr="001C4279" w:rsidR="008A67D5" w:rsidTr="002077A2" w14:paraId="6EF81172" w14:textId="77777777">
        <w:tc>
          <w:tcPr>
            <w:tcW w:w="5528" w:type="dxa"/>
            <w:vAlign w:val="bottom"/>
          </w:tcPr>
          <w:p w:rsidRPr="001C4279" w:rsidR="006135AF" w:rsidP="00AE0048" w:rsidRDefault="007320C1" w14:paraId="0E35B8B3" w14:textId="54245B5E">
            <w:pPr>
              <w:pStyle w:val="Heading3"/>
              <w:numPr>
                <w:ilvl w:val="0"/>
                <w:numId w:val="0"/>
              </w:numPr>
              <w:spacing w:before="60" w:beforeAutospacing="0" w:after="60" w:afterAutospacing="0" w:line="276" w:lineRule="auto"/>
              <w:jc w:val="left"/>
              <w:rPr>
                <w:sz w:val="22"/>
              </w:rPr>
            </w:pPr>
            <w:r>
              <w:rPr>
                <w:sz w:val="22"/>
              </w:rPr>
              <w:t>T</w:t>
            </w:r>
            <w:r w:rsidRPr="001C4279" w:rsidR="006135AF">
              <w:rPr>
                <w:sz w:val="22"/>
              </w:rPr>
              <w:t>echnical Submission</w:t>
            </w:r>
            <w:r w:rsidR="002077A2">
              <w:rPr>
                <w:sz w:val="22"/>
              </w:rPr>
              <w:t xml:space="preserve"> </w:t>
            </w:r>
          </w:p>
        </w:tc>
        <w:tc>
          <w:tcPr>
            <w:tcW w:w="3686" w:type="dxa"/>
          </w:tcPr>
          <w:p w:rsidRPr="001C4279" w:rsidR="006135AF" w:rsidP="00AE0048" w:rsidRDefault="007320C1" w14:paraId="3DFB5BA8" w14:textId="18BBA881">
            <w:pPr>
              <w:pStyle w:val="Heading3"/>
              <w:numPr>
                <w:ilvl w:val="0"/>
                <w:numId w:val="0"/>
              </w:numPr>
              <w:spacing w:before="60" w:beforeAutospacing="0" w:after="60" w:afterAutospacing="0" w:line="276" w:lineRule="auto"/>
              <w:jc w:val="left"/>
              <w:rPr>
                <w:sz w:val="22"/>
              </w:rPr>
            </w:pPr>
            <w:r>
              <w:rPr>
                <w:sz w:val="22"/>
              </w:rPr>
              <w:t>Microsoft Word</w:t>
            </w:r>
            <w:r w:rsidR="00AE0048">
              <w:rPr>
                <w:sz w:val="22"/>
              </w:rPr>
              <w:t xml:space="preserve"> or</w:t>
            </w:r>
            <w:r w:rsidRPr="001C4279" w:rsidR="001C4279">
              <w:rPr>
                <w:sz w:val="22"/>
              </w:rPr>
              <w:t xml:space="preserve"> PDF</w:t>
            </w:r>
          </w:p>
        </w:tc>
      </w:tr>
      <w:tr w:rsidRPr="001C4279" w:rsidR="007320C1" w:rsidTr="002077A2" w14:paraId="3266EDAB" w14:textId="77777777">
        <w:tc>
          <w:tcPr>
            <w:tcW w:w="5528" w:type="dxa"/>
            <w:vAlign w:val="center"/>
          </w:tcPr>
          <w:p w:rsidRPr="00A80356" w:rsidR="007320C1" w:rsidP="007320C1" w:rsidRDefault="007320C1" w14:paraId="7BDE4116" w14:textId="1A6A6A7F">
            <w:pPr>
              <w:pStyle w:val="Heading3"/>
              <w:numPr>
                <w:ilvl w:val="0"/>
                <w:numId w:val="0"/>
              </w:numPr>
              <w:spacing w:before="60" w:beforeAutospacing="0" w:after="60" w:afterAutospacing="0" w:line="276" w:lineRule="auto"/>
              <w:jc w:val="left"/>
              <w:rPr>
                <w:sz w:val="22"/>
              </w:rPr>
            </w:pPr>
            <w:r w:rsidRPr="00A80356">
              <w:rPr>
                <w:sz w:val="22"/>
              </w:rPr>
              <w:t>Technical Submission: Annexes</w:t>
            </w:r>
          </w:p>
        </w:tc>
        <w:tc>
          <w:tcPr>
            <w:tcW w:w="3686" w:type="dxa"/>
          </w:tcPr>
          <w:p w:rsidRPr="00A80356" w:rsidR="007320C1" w:rsidP="00AE0048" w:rsidRDefault="007320C1" w14:paraId="1873ED65" w14:textId="7A0C8225">
            <w:pPr>
              <w:pStyle w:val="Heading3"/>
              <w:numPr>
                <w:ilvl w:val="0"/>
                <w:numId w:val="0"/>
              </w:numPr>
              <w:spacing w:before="60" w:beforeAutospacing="0" w:after="60" w:afterAutospacing="0" w:line="276" w:lineRule="auto"/>
              <w:jc w:val="left"/>
              <w:rPr>
                <w:sz w:val="22"/>
              </w:rPr>
            </w:pPr>
            <w:r w:rsidRPr="00A80356">
              <w:rPr>
                <w:sz w:val="22"/>
              </w:rPr>
              <w:t>Microsoft Word</w:t>
            </w:r>
            <w:r w:rsidR="006641AF">
              <w:rPr>
                <w:sz w:val="22"/>
              </w:rPr>
              <w:t xml:space="preserve"> </w:t>
            </w:r>
            <w:r w:rsidRPr="00A80356">
              <w:rPr>
                <w:sz w:val="22"/>
              </w:rPr>
              <w:t>or PDF</w:t>
            </w:r>
            <w:r w:rsidR="006641AF">
              <w:rPr>
                <w:sz w:val="22"/>
              </w:rPr>
              <w:t xml:space="preserve"> and where required Excel</w:t>
            </w:r>
          </w:p>
        </w:tc>
      </w:tr>
      <w:tr w:rsidRPr="001C4279" w:rsidR="008A67D5" w:rsidTr="002077A2" w14:paraId="0A5544DE" w14:textId="77777777">
        <w:tc>
          <w:tcPr>
            <w:tcW w:w="5528" w:type="dxa"/>
            <w:vAlign w:val="bottom"/>
          </w:tcPr>
          <w:p w:rsidRPr="001C4279" w:rsidR="006135AF" w:rsidP="00AE0048" w:rsidRDefault="001C3F24" w14:paraId="3DC24550" w14:textId="22C0B5A9">
            <w:pPr>
              <w:pStyle w:val="Heading3"/>
              <w:numPr>
                <w:ilvl w:val="0"/>
                <w:numId w:val="0"/>
              </w:numPr>
              <w:spacing w:before="60" w:beforeAutospacing="0" w:after="60" w:afterAutospacing="0" w:line="276" w:lineRule="auto"/>
              <w:jc w:val="left"/>
              <w:rPr>
                <w:sz w:val="22"/>
              </w:rPr>
            </w:pPr>
            <w:r>
              <w:rPr>
                <w:sz w:val="22"/>
              </w:rPr>
              <w:t xml:space="preserve">Budget Template </w:t>
            </w:r>
          </w:p>
        </w:tc>
        <w:tc>
          <w:tcPr>
            <w:tcW w:w="3686" w:type="dxa"/>
          </w:tcPr>
          <w:p w:rsidRPr="001C4279" w:rsidR="006135AF" w:rsidP="00AE0048" w:rsidRDefault="00AE0048" w14:paraId="60E9F47D" w14:textId="3E0C55C3">
            <w:pPr>
              <w:pStyle w:val="Heading3"/>
              <w:numPr>
                <w:ilvl w:val="0"/>
                <w:numId w:val="0"/>
              </w:numPr>
              <w:spacing w:before="60" w:beforeAutospacing="0" w:after="60" w:afterAutospacing="0" w:line="276" w:lineRule="auto"/>
              <w:jc w:val="left"/>
              <w:rPr>
                <w:sz w:val="22"/>
              </w:rPr>
            </w:pPr>
            <w:r>
              <w:rPr>
                <w:sz w:val="22"/>
              </w:rPr>
              <w:t>Microsoft Excel</w:t>
            </w:r>
            <w:r w:rsidRPr="001C4279" w:rsidR="00774D8F">
              <w:rPr>
                <w:sz w:val="22"/>
              </w:rPr>
              <w:t xml:space="preserve"> </w:t>
            </w:r>
          </w:p>
        </w:tc>
      </w:tr>
      <w:tr w:rsidRPr="001C4279" w:rsidR="00AE0048" w:rsidTr="00AE0048" w14:paraId="4D85E947" w14:textId="77777777">
        <w:tc>
          <w:tcPr>
            <w:tcW w:w="9214" w:type="dxa"/>
            <w:gridSpan w:val="2"/>
            <w:shd w:val="clear" w:color="auto" w:fill="F2F2F2" w:themeFill="background1" w:themeFillShade="F2"/>
            <w:vAlign w:val="bottom"/>
          </w:tcPr>
          <w:p w:rsidRPr="001C4279" w:rsidR="00AE0048" w:rsidP="00AE0048" w:rsidRDefault="00AE0048" w14:paraId="1964DD2E" w14:textId="10E7B217">
            <w:pPr>
              <w:pStyle w:val="Heading3"/>
              <w:numPr>
                <w:ilvl w:val="0"/>
                <w:numId w:val="0"/>
              </w:numPr>
              <w:spacing w:before="60" w:beforeAutospacing="0" w:after="60" w:afterAutospacing="0" w:line="276" w:lineRule="auto"/>
              <w:jc w:val="left"/>
              <w:rPr>
                <w:sz w:val="22"/>
              </w:rPr>
            </w:pPr>
            <w:r w:rsidRPr="001C4279">
              <w:rPr>
                <w:sz w:val="22"/>
              </w:rPr>
              <w:t>Commercial Submission</w:t>
            </w:r>
          </w:p>
        </w:tc>
      </w:tr>
      <w:tr w:rsidRPr="001C4279" w:rsidR="001C4279" w:rsidTr="002077A2" w14:paraId="38C00149" w14:textId="77777777">
        <w:tc>
          <w:tcPr>
            <w:tcW w:w="5528" w:type="dxa"/>
          </w:tcPr>
          <w:p w:rsidRPr="00AE0048" w:rsidR="001C4279" w:rsidP="00AE0048" w:rsidRDefault="00AE0048" w14:paraId="1E99D048" w14:textId="7946545B">
            <w:pPr>
              <w:pStyle w:val="Heading3"/>
              <w:numPr>
                <w:ilvl w:val="0"/>
                <w:numId w:val="0"/>
              </w:numPr>
              <w:spacing w:before="60" w:beforeAutospacing="0" w:after="60" w:afterAutospacing="0" w:line="276" w:lineRule="auto"/>
              <w:jc w:val="left"/>
              <w:rPr>
                <w:sz w:val="22"/>
              </w:rPr>
            </w:pPr>
            <w:r w:rsidRPr="00AE0048">
              <w:rPr>
                <w:sz w:val="22"/>
              </w:rPr>
              <w:t xml:space="preserve">Appendix </w:t>
            </w:r>
            <w:r w:rsidRPr="00AE0048" w:rsidR="001C4279">
              <w:rPr>
                <w:sz w:val="22"/>
              </w:rPr>
              <w:t>D1 Form of Tender</w:t>
            </w:r>
          </w:p>
        </w:tc>
        <w:tc>
          <w:tcPr>
            <w:tcW w:w="3686" w:type="dxa"/>
          </w:tcPr>
          <w:p w:rsidRPr="00AE0048" w:rsidR="001C4279" w:rsidP="00AE0048" w:rsidRDefault="001C4279" w14:paraId="0DD82995" w14:textId="0606C987">
            <w:pPr>
              <w:pStyle w:val="Heading3"/>
              <w:numPr>
                <w:ilvl w:val="0"/>
                <w:numId w:val="0"/>
              </w:numPr>
              <w:spacing w:before="60" w:beforeAutospacing="0" w:after="60" w:afterAutospacing="0" w:line="276" w:lineRule="auto"/>
              <w:jc w:val="left"/>
              <w:rPr>
                <w:sz w:val="22"/>
              </w:rPr>
            </w:pPr>
            <w:r w:rsidRPr="00AE0048">
              <w:rPr>
                <w:sz w:val="22"/>
              </w:rPr>
              <w:t>PDF</w:t>
            </w:r>
          </w:p>
        </w:tc>
      </w:tr>
      <w:tr w:rsidRPr="001C4279" w:rsidR="001C4279" w:rsidTr="002077A2" w14:paraId="1365F6AE" w14:textId="77777777">
        <w:tc>
          <w:tcPr>
            <w:tcW w:w="5528" w:type="dxa"/>
          </w:tcPr>
          <w:p w:rsidRPr="00AE0048" w:rsidR="001C4279" w:rsidP="00AE0048" w:rsidRDefault="00AE0048" w14:paraId="38CD6A97" w14:textId="1A1F1BF3">
            <w:pPr>
              <w:pStyle w:val="Heading3"/>
              <w:numPr>
                <w:ilvl w:val="0"/>
                <w:numId w:val="0"/>
              </w:numPr>
              <w:spacing w:before="60" w:beforeAutospacing="0" w:after="60" w:afterAutospacing="0" w:line="276" w:lineRule="auto"/>
              <w:jc w:val="left"/>
              <w:rPr>
                <w:sz w:val="22"/>
              </w:rPr>
            </w:pPr>
            <w:r w:rsidRPr="00AE0048">
              <w:rPr>
                <w:sz w:val="22"/>
              </w:rPr>
              <w:t xml:space="preserve">Appendix </w:t>
            </w:r>
            <w:r w:rsidRPr="00AE0048" w:rsidR="001C4279">
              <w:rPr>
                <w:sz w:val="22"/>
              </w:rPr>
              <w:t>D2 Conflict of Interest Declaration</w:t>
            </w:r>
          </w:p>
        </w:tc>
        <w:tc>
          <w:tcPr>
            <w:tcW w:w="3686" w:type="dxa"/>
          </w:tcPr>
          <w:p w:rsidRPr="00AE0048" w:rsidR="001C4279" w:rsidP="00AE0048" w:rsidRDefault="001C4279" w14:paraId="3B7F0816" w14:textId="4D6DF8C3">
            <w:pPr>
              <w:pStyle w:val="Heading3"/>
              <w:numPr>
                <w:ilvl w:val="0"/>
                <w:numId w:val="0"/>
              </w:numPr>
              <w:spacing w:before="60" w:beforeAutospacing="0" w:after="60" w:afterAutospacing="0" w:line="276" w:lineRule="auto"/>
              <w:jc w:val="left"/>
              <w:rPr>
                <w:sz w:val="22"/>
              </w:rPr>
            </w:pPr>
            <w:r w:rsidRPr="00AE0048">
              <w:rPr>
                <w:sz w:val="22"/>
              </w:rPr>
              <w:t>PDF</w:t>
            </w:r>
          </w:p>
        </w:tc>
      </w:tr>
      <w:tr w:rsidRPr="001C4279" w:rsidR="001C4279" w:rsidTr="002077A2" w14:paraId="5D566D1B" w14:textId="77777777">
        <w:tc>
          <w:tcPr>
            <w:tcW w:w="5528" w:type="dxa"/>
          </w:tcPr>
          <w:p w:rsidRPr="00AE0048" w:rsidR="001C4279" w:rsidP="00AE0048" w:rsidRDefault="00AE0048" w14:paraId="596C1A1B" w14:textId="367FFA8A">
            <w:pPr>
              <w:pStyle w:val="Heading3"/>
              <w:numPr>
                <w:ilvl w:val="0"/>
                <w:numId w:val="0"/>
              </w:numPr>
              <w:spacing w:before="60" w:beforeAutospacing="0" w:after="60" w:afterAutospacing="0" w:line="276" w:lineRule="auto"/>
              <w:jc w:val="left"/>
              <w:rPr>
                <w:sz w:val="22"/>
              </w:rPr>
            </w:pPr>
            <w:r w:rsidRPr="00AE0048">
              <w:rPr>
                <w:sz w:val="22"/>
              </w:rPr>
              <w:t xml:space="preserve">Appendix </w:t>
            </w:r>
            <w:r w:rsidRPr="00AE0048" w:rsidR="001C4279">
              <w:rPr>
                <w:sz w:val="22"/>
              </w:rPr>
              <w:t>D3 Non-Collusion Declaration</w:t>
            </w:r>
          </w:p>
        </w:tc>
        <w:tc>
          <w:tcPr>
            <w:tcW w:w="3686" w:type="dxa"/>
          </w:tcPr>
          <w:p w:rsidRPr="00AE0048" w:rsidR="001C4279" w:rsidP="00AE0048" w:rsidRDefault="001C4279" w14:paraId="23325793" w14:textId="0EED3DF0">
            <w:pPr>
              <w:pStyle w:val="Heading3"/>
              <w:numPr>
                <w:ilvl w:val="0"/>
                <w:numId w:val="0"/>
              </w:numPr>
              <w:spacing w:before="60" w:beforeAutospacing="0" w:after="60" w:afterAutospacing="0" w:line="276" w:lineRule="auto"/>
              <w:jc w:val="left"/>
              <w:rPr>
                <w:sz w:val="22"/>
              </w:rPr>
            </w:pPr>
            <w:r w:rsidRPr="00AE0048">
              <w:rPr>
                <w:sz w:val="22"/>
              </w:rPr>
              <w:t>PDF</w:t>
            </w:r>
          </w:p>
        </w:tc>
      </w:tr>
      <w:tr w:rsidRPr="001C4279" w:rsidR="001C4279" w:rsidTr="002077A2" w14:paraId="591DB760" w14:textId="77777777">
        <w:tc>
          <w:tcPr>
            <w:tcW w:w="5528" w:type="dxa"/>
          </w:tcPr>
          <w:p w:rsidRPr="00AE0048" w:rsidR="001C4279" w:rsidP="00AE0048" w:rsidRDefault="00AE0048" w14:paraId="6ED0CFDA" w14:textId="66BB61FD">
            <w:pPr>
              <w:pStyle w:val="Heading3"/>
              <w:numPr>
                <w:ilvl w:val="0"/>
                <w:numId w:val="0"/>
              </w:numPr>
              <w:spacing w:before="60" w:beforeAutospacing="0" w:after="60" w:afterAutospacing="0" w:line="276" w:lineRule="auto"/>
              <w:jc w:val="left"/>
              <w:rPr>
                <w:sz w:val="22"/>
              </w:rPr>
            </w:pPr>
            <w:r w:rsidRPr="00AE0048">
              <w:rPr>
                <w:sz w:val="22"/>
              </w:rPr>
              <w:t xml:space="preserve">Appendix </w:t>
            </w:r>
            <w:r w:rsidRPr="00AE0048" w:rsidR="001C4279">
              <w:rPr>
                <w:sz w:val="22"/>
              </w:rPr>
              <w:t>D4 Contract Response Template Submission</w:t>
            </w:r>
          </w:p>
        </w:tc>
        <w:tc>
          <w:tcPr>
            <w:tcW w:w="3686" w:type="dxa"/>
          </w:tcPr>
          <w:p w:rsidRPr="00AE0048" w:rsidR="001C4279" w:rsidP="00AE0048" w:rsidRDefault="007320C1" w14:paraId="5BC2BEC7" w14:textId="6F0DC999">
            <w:pPr>
              <w:pStyle w:val="Heading3"/>
              <w:numPr>
                <w:ilvl w:val="0"/>
                <w:numId w:val="0"/>
              </w:numPr>
              <w:spacing w:before="60" w:beforeAutospacing="0" w:after="60" w:afterAutospacing="0" w:line="276" w:lineRule="auto"/>
              <w:jc w:val="left"/>
              <w:rPr>
                <w:sz w:val="22"/>
              </w:rPr>
            </w:pPr>
            <w:r>
              <w:rPr>
                <w:sz w:val="22"/>
              </w:rPr>
              <w:t>Microsoft Excel</w:t>
            </w:r>
          </w:p>
        </w:tc>
      </w:tr>
      <w:tr w:rsidRPr="001C4279" w:rsidR="001C4279" w:rsidTr="002077A2" w14:paraId="2DBD21EF" w14:textId="77777777">
        <w:tc>
          <w:tcPr>
            <w:tcW w:w="5528" w:type="dxa"/>
          </w:tcPr>
          <w:p w:rsidRPr="00AE0048" w:rsidR="001C4279" w:rsidP="00AE0048" w:rsidRDefault="00AE0048" w14:paraId="17D03476" w14:textId="76882FBF">
            <w:pPr>
              <w:pStyle w:val="Heading3"/>
              <w:numPr>
                <w:ilvl w:val="0"/>
                <w:numId w:val="0"/>
              </w:numPr>
              <w:spacing w:before="60" w:beforeAutospacing="0" w:after="60" w:afterAutospacing="0" w:line="276" w:lineRule="auto"/>
              <w:jc w:val="left"/>
              <w:rPr>
                <w:sz w:val="22"/>
              </w:rPr>
            </w:pPr>
            <w:r w:rsidRPr="00AE0048">
              <w:rPr>
                <w:sz w:val="22"/>
              </w:rPr>
              <w:t xml:space="preserve">Appendix </w:t>
            </w:r>
            <w:r w:rsidRPr="00AE0048" w:rsidR="001C4279">
              <w:rPr>
                <w:sz w:val="22"/>
              </w:rPr>
              <w:t xml:space="preserve">D5 Reserved Information </w:t>
            </w:r>
          </w:p>
        </w:tc>
        <w:tc>
          <w:tcPr>
            <w:tcW w:w="3686" w:type="dxa"/>
          </w:tcPr>
          <w:p w:rsidRPr="00AE0048" w:rsidR="001C4279" w:rsidP="00AE0048" w:rsidRDefault="007320C1" w14:paraId="29794E49" w14:textId="58F0E5B3">
            <w:pPr>
              <w:pStyle w:val="Heading3"/>
              <w:numPr>
                <w:ilvl w:val="0"/>
                <w:numId w:val="0"/>
              </w:numPr>
              <w:spacing w:before="60" w:beforeAutospacing="0" w:after="60" w:afterAutospacing="0" w:line="276" w:lineRule="auto"/>
              <w:jc w:val="left"/>
              <w:rPr>
                <w:sz w:val="22"/>
              </w:rPr>
            </w:pPr>
            <w:r>
              <w:rPr>
                <w:sz w:val="22"/>
              </w:rPr>
              <w:t>Microsoft Excel</w:t>
            </w:r>
          </w:p>
        </w:tc>
      </w:tr>
    </w:tbl>
    <w:p w:rsidR="00212670" w:rsidP="00D76646" w:rsidRDefault="004A7B54" w14:paraId="11492C1F" w14:textId="13B9F975">
      <w:pPr>
        <w:pStyle w:val="Heading1"/>
        <w:tabs>
          <w:tab w:val="clear" w:pos="432"/>
        </w:tabs>
        <w:ind w:left="567" w:hanging="567"/>
      </w:pPr>
      <w:bookmarkStart w:name="_Toc142472768" w:id="168"/>
      <w:bookmarkStart w:name="_Toc527961675" w:id="169"/>
      <w:bookmarkEnd w:id="160"/>
      <w:r w:rsidRPr="008334D4">
        <w:t xml:space="preserve">Response </w:t>
      </w:r>
      <w:r w:rsidRPr="008334D4" w:rsidR="00E873DE">
        <w:t>E</w:t>
      </w:r>
      <w:r w:rsidRPr="008334D4">
        <w:t>valuation</w:t>
      </w:r>
      <w:bookmarkEnd w:id="161"/>
      <w:bookmarkEnd w:id="162"/>
      <w:bookmarkEnd w:id="163"/>
      <w:bookmarkEnd w:id="168"/>
      <w:bookmarkEnd w:id="169"/>
    </w:p>
    <w:p w:rsidRPr="008334D4" w:rsidR="004A7B54" w:rsidP="57B824C5" w:rsidRDefault="004A7B54" w14:paraId="11492C20" w14:textId="77777777">
      <w:pPr>
        <w:pStyle w:val="Heading2"/>
        <w:rPr>
          <w:b w:val="1"/>
          <w:bCs w:val="1"/>
        </w:rPr>
      </w:pPr>
      <w:bookmarkStart w:name="_Toc142472769" w:id="170"/>
      <w:bookmarkStart w:name="_Toc527961676" w:id="171"/>
      <w:r w:rsidRPr="57B824C5" w:rsidR="004A7B54">
        <w:rPr>
          <w:b w:val="1"/>
          <w:bCs w:val="1"/>
        </w:rPr>
        <w:t>Introduction</w:t>
      </w:r>
      <w:bookmarkEnd w:id="170"/>
      <w:bookmarkEnd w:id="171"/>
    </w:p>
    <w:p w:rsidRPr="0082356B" w:rsidR="00604F8E" w:rsidP="00D76646" w:rsidRDefault="00604F8E" w14:paraId="11492C21" w14:textId="5F232165">
      <w:pPr>
        <w:pStyle w:val="Heading3BOLD"/>
      </w:pPr>
      <w:bookmarkStart w:name="_Toc142472770" w:id="172"/>
      <w:r w:rsidRPr="008334D4">
        <w:t xml:space="preserve">The evaluation process will be conducted in </w:t>
      </w:r>
      <w:r w:rsidR="00AA5889">
        <w:t>a fair</w:t>
      </w:r>
      <w:r w:rsidR="00222C8A">
        <w:t>, equal</w:t>
      </w:r>
      <w:r w:rsidR="00AA5889">
        <w:t xml:space="preserve"> and transparent manner in </w:t>
      </w:r>
      <w:r w:rsidRPr="008334D4">
        <w:t xml:space="preserve">accordance with </w:t>
      </w:r>
      <w:bookmarkEnd w:id="172"/>
      <w:r>
        <w:t>UK procurement rules.</w:t>
      </w:r>
    </w:p>
    <w:p w:rsidRPr="00AA5889" w:rsidR="00AA5889" w:rsidP="00D76646" w:rsidRDefault="00AA5889" w14:paraId="11492C22" w14:textId="4417AF6A">
      <w:pPr>
        <w:pStyle w:val="Heading3BOLD"/>
      </w:pPr>
      <w:bookmarkStart w:name="_Toc142472771" w:id="173"/>
      <w:r>
        <w:t>The award criteria have been developed</w:t>
      </w:r>
      <w:r w:rsidRPr="00AA5889">
        <w:t xml:space="preserve"> to assist </w:t>
      </w:r>
      <w:r w:rsidR="00ED11E4">
        <w:t>MOPAC</w:t>
      </w:r>
      <w:r w:rsidR="00075D7D">
        <w:t xml:space="preserve"> </w:t>
      </w:r>
      <w:r w:rsidRPr="00AA5889">
        <w:t xml:space="preserve">in deciding which </w:t>
      </w:r>
      <w:r w:rsidRPr="00ED11E4" w:rsidR="00075D7D">
        <w:rPr>
          <w:color w:val="000000" w:themeColor="text1"/>
        </w:rPr>
        <w:t>bidder</w:t>
      </w:r>
      <w:r w:rsidRPr="00ED11E4">
        <w:rPr>
          <w:color w:val="000000" w:themeColor="text1"/>
        </w:rPr>
        <w:t xml:space="preserve"> </w:t>
      </w:r>
      <w:r w:rsidRPr="00AA5889">
        <w:t xml:space="preserve">to award a contract to on the basis </w:t>
      </w:r>
      <w:r w:rsidR="00075D7D">
        <w:t>that their response represents the m</w:t>
      </w:r>
      <w:r w:rsidRPr="00AA5889" w:rsidR="00075D7D">
        <w:t xml:space="preserve">ost </w:t>
      </w:r>
      <w:r w:rsidR="00075D7D">
        <w:t>e</w:t>
      </w:r>
      <w:r w:rsidRPr="00AA5889" w:rsidR="00075D7D">
        <w:t>conom</w:t>
      </w:r>
      <w:r w:rsidR="00075D7D">
        <w:t>ically advantageous tender</w:t>
      </w:r>
      <w:r>
        <w:t xml:space="preserve">. </w:t>
      </w:r>
      <w:r w:rsidR="00075D7D">
        <w:t>The award criteria</w:t>
      </w:r>
      <w:r w:rsidRPr="00AA5889">
        <w:t xml:space="preserve"> are for use by </w:t>
      </w:r>
      <w:r w:rsidR="00CD7051">
        <w:t xml:space="preserve">those </w:t>
      </w:r>
      <w:r w:rsidR="00075D7D">
        <w:t>bidders</w:t>
      </w:r>
      <w:r w:rsidR="00CD7051">
        <w:t>,</w:t>
      </w:r>
      <w:r w:rsidRPr="00AA5889">
        <w:t xml:space="preserve"> who have been invited to tender for the proposed contract, their professional advisers and other parties essential to preparing responses to the </w:t>
      </w:r>
      <w:r w:rsidR="00075D7D">
        <w:t>ITT</w:t>
      </w:r>
      <w:r w:rsidRPr="00AA5889">
        <w:t xml:space="preserve"> and for no other purpose.</w:t>
      </w:r>
    </w:p>
    <w:p w:rsidRPr="00AA5889" w:rsidR="00AA5889" w:rsidP="00D76646" w:rsidRDefault="00AA5889" w14:paraId="11492C27" w14:textId="5BB1521E">
      <w:pPr>
        <w:pStyle w:val="Heading3BOLD"/>
      </w:pPr>
      <w:r w:rsidRPr="00AA5889">
        <w:t xml:space="preserve">Failure to disclose all material information (facts that we regard as likely to affect our evaluation process), or disclosure of false information at any stage of this procurement process may result in ineligibility for award. You must provide all information requested and not assume that </w:t>
      </w:r>
      <w:r w:rsidR="008A1CE2">
        <w:t>MOPAC</w:t>
      </w:r>
      <w:r w:rsidR="0022548F">
        <w:t xml:space="preserve"> has</w:t>
      </w:r>
      <w:r w:rsidRPr="00AA5889">
        <w:t xml:space="preserve"> prior knowledge of any of your information.</w:t>
      </w:r>
    </w:p>
    <w:p w:rsidRPr="00AA5889" w:rsidR="00AA5889" w:rsidP="00D76646" w:rsidRDefault="00AA5889" w14:paraId="11492C28" w14:textId="46A84F24">
      <w:pPr>
        <w:pStyle w:val="Heading3BOLD"/>
      </w:pPr>
      <w:r w:rsidRPr="00AA5889">
        <w:t xml:space="preserve">We actively seek to avoid conflicts of interest and reserve the right to reject tenderers as ineligible where we perceive an actual or potential conflict of interest. You must advise and discuss all potential conflicts of interest with the </w:t>
      </w:r>
      <w:r w:rsidR="008A1CE2">
        <w:t>MOPAC</w:t>
      </w:r>
      <w:r w:rsidRPr="00AA5889">
        <w:t xml:space="preserve"> prior to submission of your completed tender.</w:t>
      </w:r>
    </w:p>
    <w:p w:rsidRPr="00AA5889" w:rsidR="00AA5889" w:rsidP="00D76646" w:rsidRDefault="00AA5889" w14:paraId="11492C29" w14:textId="02539D7F">
      <w:pPr>
        <w:pStyle w:val="Heading3BOLD"/>
      </w:pPr>
      <w:r w:rsidRPr="00AA5889">
        <w:t>Complete</w:t>
      </w:r>
      <w:r w:rsidR="00256102">
        <w:t>d</w:t>
      </w:r>
      <w:r w:rsidRPr="00AA5889">
        <w:t xml:space="preserve"> tenders will be evaluated by </w:t>
      </w:r>
      <w:r w:rsidR="008A1CE2">
        <w:t xml:space="preserve">MOPAC </w:t>
      </w:r>
      <w:r w:rsidRPr="00AA5889">
        <w:t>st</w:t>
      </w:r>
      <w:r w:rsidR="00AE0048">
        <w:t>aff</w:t>
      </w:r>
      <w:r w:rsidR="00BD69CF">
        <w:t xml:space="preserve"> and</w:t>
      </w:r>
      <w:r w:rsidR="00AE0048">
        <w:t>, supported by other experts, in line with the below:</w:t>
      </w:r>
    </w:p>
    <w:p w:rsidRPr="00AA5889" w:rsidR="00AA5889" w:rsidP="00D76646" w:rsidRDefault="00AA5889" w14:paraId="11492C2A" w14:textId="77777777">
      <w:pPr>
        <w:pStyle w:val="Heading4"/>
      </w:pPr>
      <w:r w:rsidRPr="00AA5889">
        <w:t>each question will be scored as indicated;</w:t>
      </w:r>
    </w:p>
    <w:p w:rsidRPr="00AA5889" w:rsidR="00AA5889" w:rsidP="00D76646" w:rsidRDefault="00AA5889" w14:paraId="11492C2B" w14:textId="77777777">
      <w:pPr>
        <w:pStyle w:val="Heading4"/>
      </w:pPr>
      <w:r w:rsidRPr="00AA5889">
        <w:t>pass/fail criteria will apply as indicated, and failures will be allocated where threshold scores for failure are indicated;</w:t>
      </w:r>
    </w:p>
    <w:p w:rsidRPr="00AA5889" w:rsidR="00AA5889" w:rsidP="00D76646" w:rsidRDefault="00AA5889" w14:paraId="11492C2C" w14:textId="77777777">
      <w:pPr>
        <w:pStyle w:val="Heading4"/>
      </w:pPr>
      <w:r w:rsidRPr="00AA5889">
        <w:t>indicated weightings will be applied to scored responses, and those tenders with no fails will be ranked;</w:t>
      </w:r>
    </w:p>
    <w:p w:rsidR="00A6210C" w:rsidP="00D76646" w:rsidRDefault="00AA5889" w14:paraId="38B89709" w14:textId="55C2F63A">
      <w:pPr>
        <w:pStyle w:val="Heading4"/>
      </w:pPr>
      <w:r w:rsidRPr="00AA5889">
        <w:t xml:space="preserve">award rules will be applied </w:t>
      </w:r>
      <w:r w:rsidR="00A6210C">
        <w:t>in regards to the minimum threshold within the technical questions</w:t>
      </w:r>
      <w:r w:rsidR="00AE0048">
        <w:t>;</w:t>
      </w:r>
      <w:r w:rsidR="00A6210C">
        <w:t xml:space="preserve"> </w:t>
      </w:r>
    </w:p>
    <w:p w:rsidRPr="00A6210C" w:rsidR="00AA5889" w:rsidP="00D76646" w:rsidRDefault="00AE0048" w14:paraId="11492C2E" w14:textId="14DDDEB4">
      <w:pPr>
        <w:pStyle w:val="Heading4"/>
      </w:pPr>
      <w:r>
        <w:t>t</w:t>
      </w:r>
      <w:r w:rsidR="00A6210C">
        <w:t>he con</w:t>
      </w:r>
      <w:r>
        <w:t>tract will be awarded to one ent</w:t>
      </w:r>
      <w:r w:rsidR="00A6210C">
        <w:t>ity (organisation/</w:t>
      </w:r>
      <w:r w:rsidR="008B6117">
        <w:t>partnership or</w:t>
      </w:r>
      <w:r w:rsidR="00A6210C">
        <w:t xml:space="preserve"> consortium);</w:t>
      </w:r>
      <w:r>
        <w:t xml:space="preserve"> and</w:t>
      </w:r>
    </w:p>
    <w:p w:rsidRPr="00AE0048" w:rsidR="000D720D" w:rsidP="00D76646" w:rsidRDefault="00AD5C1E" w14:paraId="11492C3A" w14:textId="160C0DB6">
      <w:pPr>
        <w:pStyle w:val="Heading4"/>
      </w:pPr>
      <w:r>
        <w:t>s</w:t>
      </w:r>
      <w:r w:rsidRPr="00AA5889" w:rsidR="00AA5889">
        <w:t xml:space="preserve">election criteria will be revisited and </w:t>
      </w:r>
      <w:r w:rsidR="000C349D">
        <w:t xml:space="preserve">any </w:t>
      </w:r>
      <w:r w:rsidRPr="00AA5889" w:rsidR="00AA5889">
        <w:t>changes verified for contin</w:t>
      </w:r>
      <w:r w:rsidR="000C349D">
        <w:t>uing eligibility to tender</w:t>
      </w:r>
      <w:r w:rsidR="00AE0048">
        <w:t>.</w:t>
      </w:r>
      <w:bookmarkEnd w:id="173"/>
    </w:p>
    <w:p w:rsidRPr="000D720D" w:rsidR="000D720D" w:rsidP="57B824C5" w:rsidRDefault="000D720D" w14:paraId="11492C3B" w14:textId="541843F1">
      <w:pPr>
        <w:pStyle w:val="Heading2"/>
        <w:rPr>
          <w:b w:val="1"/>
          <w:bCs w:val="1"/>
        </w:rPr>
      </w:pPr>
      <w:bookmarkStart w:name="_Toc527961677" w:id="174"/>
      <w:r w:rsidRPr="57B824C5" w:rsidR="000D720D">
        <w:rPr>
          <w:b w:val="1"/>
          <w:bCs w:val="1"/>
        </w:rPr>
        <w:t>Abnormally Low</w:t>
      </w:r>
      <w:r w:rsidRPr="57B824C5" w:rsidR="003A322D">
        <w:rPr>
          <w:b w:val="1"/>
          <w:bCs w:val="1"/>
        </w:rPr>
        <w:t xml:space="preserve"> </w:t>
      </w:r>
      <w:r w:rsidRPr="57B824C5" w:rsidR="003A322D">
        <w:rPr>
          <w:b w:val="1"/>
          <w:bCs w:val="1"/>
        </w:rPr>
        <w:t>or High</w:t>
      </w:r>
      <w:r w:rsidRPr="57B824C5" w:rsidR="000D720D">
        <w:rPr>
          <w:b w:val="1"/>
          <w:bCs w:val="1"/>
        </w:rPr>
        <w:t xml:space="preserve"> Tender</w:t>
      </w:r>
      <w:bookmarkEnd w:id="174"/>
      <w:r w:rsidRPr="57B824C5" w:rsidR="000D720D">
        <w:rPr>
          <w:b w:val="1"/>
          <w:bCs w:val="1"/>
        </w:rPr>
        <w:t xml:space="preserve"> </w:t>
      </w:r>
    </w:p>
    <w:p w:rsidR="001A3875" w:rsidP="00D76646" w:rsidRDefault="002A1DFD" w14:paraId="4D057CA4" w14:textId="77777777">
      <w:pPr>
        <w:pStyle w:val="Heading3BOLD"/>
      </w:pPr>
      <w:r>
        <w:t xml:space="preserve"> The commissioned service </w:t>
      </w:r>
      <w:r w:rsidR="00D94879">
        <w:t>has a maximum budget</w:t>
      </w:r>
      <w:r w:rsidR="136A775A">
        <w:t>.</w:t>
      </w:r>
      <w:r w:rsidR="00D94879">
        <w:t xml:space="preserve"> </w:t>
      </w:r>
      <w:r w:rsidR="00615FDA">
        <w:t>Your</w:t>
      </w:r>
      <w:r w:rsidR="000D720D">
        <w:t xml:space="preserve"> price proposal will be reviewed to consider if </w:t>
      </w:r>
      <w:r w:rsidR="00615FDA">
        <w:t>it</w:t>
      </w:r>
      <w:r w:rsidR="000D720D">
        <w:t xml:space="preserve"> appears to be abnormally</w:t>
      </w:r>
      <w:r>
        <w:t xml:space="preserve"> high or low</w:t>
      </w:r>
      <w:r w:rsidR="000D720D">
        <w:t xml:space="preserve">. </w:t>
      </w:r>
      <w:r w:rsidR="00CD7051">
        <w:t xml:space="preserve"> </w:t>
      </w:r>
      <w:r w:rsidR="000D720D">
        <w:t xml:space="preserve">An initial assessment will be undertaken using a comparative analysis of the price </w:t>
      </w:r>
    </w:p>
    <w:p w:rsidR="001A3875" w:rsidP="001A3875" w:rsidRDefault="001A3875" w14:paraId="126CD0A3" w14:textId="77777777">
      <w:pPr>
        <w:pStyle w:val="Heading3BOLD"/>
        <w:numPr>
          <w:ilvl w:val="0"/>
          <w:numId w:val="0"/>
        </w:numPr>
        <w:ind w:left="737"/>
      </w:pPr>
    </w:p>
    <w:p w:rsidRPr="000D720D" w:rsidR="000D720D" w:rsidP="57B824C5" w:rsidRDefault="000D720D" w14:paraId="11492C3C" w14:textId="51AF4C0D">
      <w:pPr>
        <w:pStyle w:val="Heading3BOLD"/>
        <w:numPr>
          <w:numId w:val="0"/>
        </w:numPr>
        <w:ind w:left="720"/>
      </w:pPr>
      <w:r w:rsidR="000D720D">
        <w:rPr/>
        <w:t xml:space="preserve">proposal received from all bidders, with reference to the </w:t>
      </w:r>
      <w:r w:rsidR="00AE0048">
        <w:rPr/>
        <w:t>assumptions outlined</w:t>
      </w:r>
      <w:r w:rsidR="000D720D">
        <w:rPr/>
        <w:t xml:space="preserve"> by </w:t>
      </w:r>
      <w:r w:rsidR="00CD7051">
        <w:rPr/>
        <w:t>you</w:t>
      </w:r>
      <w:r w:rsidR="000D720D">
        <w:rPr/>
        <w:t>.</w:t>
      </w:r>
    </w:p>
    <w:p w:rsidRPr="000D720D" w:rsidR="000D720D" w:rsidP="00D76646" w:rsidRDefault="000D720D" w14:paraId="11492C3D" w14:textId="1ED2777A">
      <w:pPr>
        <w:pStyle w:val="Heading3BOLD"/>
      </w:pPr>
      <w:r w:rsidRPr="000D720D">
        <w:t xml:space="preserve">If the assessment shows that </w:t>
      </w:r>
      <w:r w:rsidR="00615FDA">
        <w:t>your</w:t>
      </w:r>
      <w:r w:rsidR="002852EB">
        <w:t xml:space="preserve"> tender</w:t>
      </w:r>
      <w:r w:rsidRPr="000D720D">
        <w:t xml:space="preserve"> may be abnormal, then</w:t>
      </w:r>
      <w:r w:rsidR="00A6210C">
        <w:t xml:space="preserve"> MOPAC</w:t>
      </w:r>
      <w:r w:rsidR="003E54D3">
        <w:t xml:space="preserve"> will request from you</w:t>
      </w:r>
      <w:r w:rsidRPr="000D720D">
        <w:t xml:space="preserve"> a written explanation of </w:t>
      </w:r>
      <w:r w:rsidR="003E54D3">
        <w:t>your</w:t>
      </w:r>
      <w:r w:rsidRPr="000D720D" w:rsidR="003E54D3">
        <w:t xml:space="preserve"> </w:t>
      </w:r>
      <w:r w:rsidRPr="000D720D">
        <w:t>tender, or</w:t>
      </w:r>
      <w:r w:rsidR="002852EB">
        <w:t xml:space="preserve"> of</w:t>
      </w:r>
      <w:r w:rsidRPr="000D720D">
        <w:t xml:space="preserve"> those parts </w:t>
      </w:r>
      <w:r w:rsidR="003E54D3">
        <w:t xml:space="preserve">of your tender, </w:t>
      </w:r>
      <w:r w:rsidRPr="000D720D">
        <w:t xml:space="preserve">which </w:t>
      </w:r>
      <w:r w:rsidR="00A6210C">
        <w:t>MOPAC</w:t>
      </w:r>
      <w:r w:rsidRPr="000D720D">
        <w:t xml:space="preserve"> considers </w:t>
      </w:r>
      <w:r w:rsidRPr="000D720D" w:rsidR="003E54D3">
        <w:t>contribute</w:t>
      </w:r>
      <w:r w:rsidRPr="000D720D">
        <w:t xml:space="preserve"> to </w:t>
      </w:r>
      <w:r w:rsidR="003E54D3">
        <w:t>your</w:t>
      </w:r>
      <w:r w:rsidRPr="000D720D" w:rsidR="003E54D3">
        <w:t xml:space="preserve"> </w:t>
      </w:r>
      <w:r w:rsidR="003E54D3">
        <w:t>tender</w:t>
      </w:r>
      <w:r w:rsidRPr="000D720D">
        <w:t xml:space="preserve"> being abnormal</w:t>
      </w:r>
    </w:p>
    <w:p w:rsidRPr="000D720D" w:rsidR="000D720D" w:rsidP="00D76646" w:rsidRDefault="000D720D" w14:paraId="11492C3E" w14:textId="1A5BE967">
      <w:pPr>
        <w:pStyle w:val="Heading3BOLD"/>
      </w:pPr>
      <w:r w:rsidRPr="000D720D">
        <w:t xml:space="preserve">On receipt of </w:t>
      </w:r>
      <w:r w:rsidR="0060197D">
        <w:t>your</w:t>
      </w:r>
      <w:r w:rsidR="00A6210C">
        <w:t xml:space="preserve"> written explanation, MOPAC</w:t>
      </w:r>
      <w:r w:rsidRPr="000D720D">
        <w:t xml:space="preserve"> will verify</w:t>
      </w:r>
      <w:r w:rsidR="0060197D">
        <w:t xml:space="preserve"> with you</w:t>
      </w:r>
      <w:r w:rsidRPr="000D720D">
        <w:t xml:space="preserve"> the tender or parts of the tender.</w:t>
      </w:r>
    </w:p>
    <w:p w:rsidRPr="000D720D" w:rsidR="000D720D" w:rsidP="00D76646" w:rsidRDefault="00A6210C" w14:paraId="11492C3F" w14:textId="765C4C77">
      <w:pPr>
        <w:pStyle w:val="Heading3BOLD"/>
      </w:pPr>
      <w:r>
        <w:t>If MOPAC</w:t>
      </w:r>
      <w:r w:rsidRPr="000D720D" w:rsidR="0003620B">
        <w:t xml:space="preserve"> is still of the opinion that </w:t>
      </w:r>
      <w:r w:rsidR="0003620B">
        <w:t xml:space="preserve">you have submitted </w:t>
      </w:r>
      <w:r>
        <w:t>an abnorma</w:t>
      </w:r>
      <w:r w:rsidR="00A80356">
        <w:t>l</w:t>
      </w:r>
      <w:r>
        <w:t xml:space="preserve"> offer, MOPAC</w:t>
      </w:r>
      <w:r w:rsidRPr="000D720D" w:rsidR="0003620B">
        <w:t xml:space="preserve"> will confirm this to </w:t>
      </w:r>
      <w:r w:rsidR="0003620B">
        <w:t>you</w:t>
      </w:r>
      <w:r w:rsidRPr="000D720D" w:rsidR="0003620B">
        <w:t xml:space="preserve"> and will advise either</w:t>
      </w:r>
      <w:r w:rsidR="00AE0048">
        <w:t xml:space="preserve"> that</w:t>
      </w:r>
      <w:r w:rsidRPr="000D720D" w:rsidR="0003620B">
        <w:t xml:space="preserve">: </w:t>
      </w:r>
    </w:p>
    <w:p w:rsidRPr="000D720D" w:rsidR="000D720D" w:rsidP="00D76646" w:rsidRDefault="0060197D" w14:paraId="11492C40" w14:textId="19ECE05D">
      <w:pPr>
        <w:pStyle w:val="Heading4"/>
      </w:pPr>
      <w:r>
        <w:t>your</w:t>
      </w:r>
      <w:r w:rsidRPr="000D720D" w:rsidR="000D720D">
        <w:t xml:space="preserve"> tender </w:t>
      </w:r>
      <w:r>
        <w:t>has been</w:t>
      </w:r>
      <w:r w:rsidRPr="000D720D" w:rsidR="000D720D">
        <w:t xml:space="preserve"> rejected; or </w:t>
      </w:r>
    </w:p>
    <w:p w:rsidRPr="000D720D" w:rsidR="000D720D" w:rsidP="00D76646" w:rsidRDefault="0060197D" w14:paraId="11492C41" w14:textId="0BF796AB">
      <w:pPr>
        <w:pStyle w:val="Heading4"/>
      </w:pPr>
      <w:r>
        <w:t>for tender evaluation purposes,</w:t>
      </w:r>
      <w:r w:rsidR="00A6210C">
        <w:t xml:space="preserve"> MOPAC</w:t>
      </w:r>
      <w:r w:rsidRPr="000D720D" w:rsidR="000D720D">
        <w:t xml:space="preserve"> will make an adjustment to the price proposal to take account of any consequences of accepting an abnormally low tender. </w:t>
      </w:r>
    </w:p>
    <w:p w:rsidR="00604F8E" w:rsidP="57B824C5" w:rsidRDefault="00604F8E" w14:paraId="11492C43" w14:textId="0B3E3DB1">
      <w:pPr>
        <w:pStyle w:val="Heading2"/>
        <w:rPr>
          <w:b w:val="1"/>
          <w:bCs w:val="1"/>
        </w:rPr>
      </w:pPr>
      <w:bookmarkStart w:name="_Toc231617027" w:id="175"/>
      <w:bookmarkStart w:name="_Weightings_Guidance" w:id="176"/>
      <w:bookmarkStart w:name="_Toc142472775" w:id="177"/>
      <w:bookmarkStart w:name="_Toc527961678" w:id="178"/>
      <w:bookmarkEnd w:id="175"/>
      <w:bookmarkEnd w:id="176"/>
      <w:r w:rsidRPr="57B824C5" w:rsidR="00604F8E">
        <w:rPr>
          <w:b w:val="1"/>
          <w:bCs w:val="1"/>
        </w:rPr>
        <w:t>Weightings</w:t>
      </w:r>
      <w:r w:rsidRPr="57B824C5" w:rsidR="00604F8E">
        <w:rPr>
          <w:b w:val="1"/>
          <w:bCs w:val="1"/>
        </w:rPr>
        <w:t xml:space="preserve"> Guidance</w:t>
      </w:r>
      <w:bookmarkEnd w:id="177"/>
      <w:bookmarkEnd w:id="178"/>
      <w:r w:rsidRPr="57B824C5" w:rsidR="00A3244B">
        <w:rPr>
          <w:b w:val="1"/>
          <w:bCs w:val="1"/>
        </w:rPr>
        <w:t xml:space="preserve"> </w:t>
      </w:r>
    </w:p>
    <w:p w:rsidRPr="001D4306" w:rsidR="00D74759" w:rsidP="00D76646" w:rsidRDefault="00D74759" w14:paraId="414BC88E" w14:textId="298FA3E2">
      <w:pPr>
        <w:pStyle w:val="Heading3BOLD"/>
        <w:rPr/>
      </w:pPr>
      <w:r w:rsidR="00D74759">
        <w:rPr/>
        <w:t xml:space="preserve">The service will be weighted </w:t>
      </w:r>
      <w:r w:rsidR="00D74759">
        <w:rPr/>
        <w:t xml:space="preserve">as </w:t>
      </w:r>
      <w:r w:rsidR="412BE0F9">
        <w:rPr/>
        <w:t>9</w:t>
      </w:r>
      <w:r w:rsidR="00295559">
        <w:rPr/>
        <w:t>0</w:t>
      </w:r>
      <w:r w:rsidR="001A1647">
        <w:rPr/>
        <w:t xml:space="preserve">% Quality and </w:t>
      </w:r>
      <w:r w:rsidR="401E34B2">
        <w:rPr/>
        <w:t>1</w:t>
      </w:r>
      <w:r w:rsidR="00295559">
        <w:rPr/>
        <w:t>0</w:t>
      </w:r>
      <w:r w:rsidR="001A1647">
        <w:rPr/>
        <w:t>% Price</w:t>
      </w:r>
      <w:r w:rsidR="001A1647">
        <w:rPr/>
        <w:t xml:space="preserve">. </w:t>
      </w:r>
      <w:r w:rsidR="009B486A">
        <w:rPr/>
        <w:t xml:space="preserve"> </w:t>
      </w:r>
      <w:r w:rsidR="009B486A">
        <w:rPr/>
        <w:t xml:space="preserve"> </w:t>
      </w:r>
      <w:r w:rsidR="00D74759">
        <w:rPr/>
        <w:t xml:space="preserve">‘Most </w:t>
      </w:r>
      <w:r w:rsidR="00D74759">
        <w:rPr/>
        <w:t>Advantageous Tender (M</w:t>
      </w:r>
      <w:r w:rsidR="00D74759">
        <w:rPr/>
        <w:t xml:space="preserve">AT)’ </w:t>
      </w:r>
      <w:r w:rsidR="009B486A">
        <w:rPr/>
        <w:t xml:space="preserve">will be </w:t>
      </w:r>
      <w:r w:rsidR="009B486A">
        <w:rPr/>
        <w:t>determined</w:t>
      </w:r>
      <w:r w:rsidR="009B486A">
        <w:rPr/>
        <w:t xml:space="preserve"> by Price as well as</w:t>
      </w:r>
      <w:r w:rsidR="00D74759">
        <w:rPr/>
        <w:t xml:space="preserve"> Quality</w:t>
      </w:r>
      <w:r w:rsidR="00D74759">
        <w:rPr/>
        <w:t xml:space="preserve">.  </w:t>
      </w:r>
    </w:p>
    <w:p w:rsidRPr="001D4306" w:rsidR="008A1CE2" w:rsidP="00D76646" w:rsidRDefault="00AE0048" w14:paraId="09F33EE4" w14:textId="3AE9D812">
      <w:pPr>
        <w:pStyle w:val="Heading3BOLD"/>
        <w:spacing w:after="240"/>
      </w:pPr>
      <w:r w:rsidRPr="001D4306">
        <w:t>The table below sets out the e</w:t>
      </w:r>
      <w:r w:rsidRPr="001D4306" w:rsidR="0005691D">
        <w:t>valuation</w:t>
      </w:r>
      <w:r w:rsidRPr="001D4306">
        <w:t xml:space="preserve"> criteria and</w:t>
      </w:r>
      <w:r w:rsidRPr="001D4306" w:rsidR="0005691D">
        <w:t xml:space="preserve"> </w:t>
      </w:r>
      <w:r w:rsidRPr="001D4306">
        <w:t>w</w:t>
      </w:r>
      <w:r w:rsidRPr="001D4306" w:rsidR="0005691D">
        <w:t>eightings</w:t>
      </w:r>
      <w:r w:rsidRPr="001D4306">
        <w:t xml:space="preserve"> to be used:</w:t>
      </w:r>
    </w:p>
    <w:tbl>
      <w:tblPr>
        <w:tblW w:w="9640" w:type="dxa"/>
        <w:tblInd w:w="-294"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left w:w="0" w:type="dxa"/>
          <w:right w:w="0" w:type="dxa"/>
        </w:tblCellMar>
        <w:tblLook w:val="04A0" w:firstRow="1" w:lastRow="0" w:firstColumn="1" w:lastColumn="0" w:noHBand="0" w:noVBand="1"/>
      </w:tblPr>
      <w:tblGrid>
        <w:gridCol w:w="7939"/>
        <w:gridCol w:w="1701"/>
      </w:tblGrid>
      <w:tr w:rsidRPr="001D4306" w:rsidR="00D74759" w:rsidTr="2E0DBF51" w14:paraId="23EC862F" w14:textId="77777777">
        <w:trPr>
          <w:trHeight w:val="412"/>
        </w:trPr>
        <w:tc>
          <w:tcPr>
            <w:tcW w:w="7939" w:type="dxa"/>
            <w:shd w:val="clear" w:color="auto" w:fill="E5DFEC" w:themeFill="accent4" w:themeFillTint="33"/>
            <w:tcMar>
              <w:top w:w="72" w:type="dxa"/>
              <w:left w:w="144" w:type="dxa"/>
              <w:bottom w:w="72" w:type="dxa"/>
              <w:right w:w="144" w:type="dxa"/>
            </w:tcMar>
            <w:hideMark/>
          </w:tcPr>
          <w:p w:rsidRPr="001D4306" w:rsidR="00D74759" w:rsidP="00E11EAF" w:rsidRDefault="00D74759" w14:paraId="0784ED6D" w14:textId="77777777">
            <w:pPr>
              <w:keepNext w:val="0"/>
              <w:spacing w:before="60"/>
              <w:rPr>
                <w:rFonts w:cs="Arial"/>
                <w:b/>
                <w:szCs w:val="24"/>
              </w:rPr>
            </w:pPr>
            <w:r w:rsidRPr="001D4306">
              <w:rPr>
                <w:rFonts w:cs="Arial"/>
                <w:b/>
                <w:szCs w:val="24"/>
              </w:rPr>
              <w:t>Section</w:t>
            </w:r>
          </w:p>
        </w:tc>
        <w:tc>
          <w:tcPr>
            <w:tcW w:w="1701" w:type="dxa"/>
            <w:shd w:val="clear" w:color="auto" w:fill="E5DFEC" w:themeFill="accent4" w:themeFillTint="33"/>
            <w:tcMar>
              <w:top w:w="72" w:type="dxa"/>
              <w:left w:w="144" w:type="dxa"/>
              <w:bottom w:w="72" w:type="dxa"/>
              <w:right w:w="144" w:type="dxa"/>
            </w:tcMar>
            <w:hideMark/>
          </w:tcPr>
          <w:p w:rsidRPr="001D4306" w:rsidR="00D74759" w:rsidP="00E11EAF" w:rsidRDefault="00D74759" w14:paraId="119533AF" w14:textId="77777777">
            <w:pPr>
              <w:keepNext w:val="0"/>
              <w:spacing w:before="60"/>
              <w:rPr>
                <w:rFonts w:cs="Arial"/>
                <w:szCs w:val="24"/>
              </w:rPr>
            </w:pPr>
            <w:r w:rsidRPr="001D4306">
              <w:rPr>
                <w:rFonts w:cs="Arial"/>
                <w:b/>
                <w:bCs/>
                <w:szCs w:val="24"/>
              </w:rPr>
              <w:t>Weighting</w:t>
            </w:r>
          </w:p>
        </w:tc>
      </w:tr>
      <w:tr w:rsidRPr="001D4306" w:rsidR="00D74759" w:rsidTr="2E0DBF51" w14:paraId="1B3BDF9C" w14:textId="77777777">
        <w:trPr>
          <w:trHeight w:val="584"/>
        </w:trPr>
        <w:tc>
          <w:tcPr>
            <w:tcW w:w="7939" w:type="dxa"/>
            <w:shd w:val="clear" w:color="auto" w:fill="auto"/>
            <w:tcMar>
              <w:top w:w="72" w:type="dxa"/>
              <w:left w:w="144" w:type="dxa"/>
              <w:bottom w:w="72" w:type="dxa"/>
              <w:right w:w="144" w:type="dxa"/>
            </w:tcMar>
          </w:tcPr>
          <w:p w:rsidRPr="001D4306" w:rsidR="00D74759" w:rsidP="00E11EAF" w:rsidRDefault="00D74759" w14:paraId="43E48919" w14:textId="5DFE3223">
            <w:pPr>
              <w:keepNext w:val="0"/>
              <w:spacing w:before="60"/>
              <w:rPr>
                <w:rFonts w:cs="Arial"/>
                <w:b/>
                <w:szCs w:val="24"/>
              </w:rPr>
            </w:pPr>
            <w:r w:rsidRPr="001D4306">
              <w:rPr>
                <w:rFonts w:cs="Arial"/>
                <w:b/>
                <w:szCs w:val="24"/>
              </w:rPr>
              <w:t>Selection Questionnaire (SQ)</w:t>
            </w:r>
            <w:r w:rsidRPr="001D4306" w:rsidR="00521F3C">
              <w:rPr>
                <w:rFonts w:cs="Arial"/>
                <w:b/>
                <w:szCs w:val="24"/>
              </w:rPr>
              <w:t xml:space="preserve"> </w:t>
            </w:r>
          </w:p>
          <w:p w:rsidRPr="001D4306" w:rsidR="00D74759" w:rsidP="00E11EAF" w:rsidRDefault="00D74759" w14:paraId="316C5D9F" w14:textId="77777777">
            <w:pPr>
              <w:keepNext w:val="0"/>
              <w:spacing w:before="60"/>
              <w:rPr>
                <w:rFonts w:cs="Arial"/>
                <w:szCs w:val="24"/>
              </w:rPr>
            </w:pPr>
            <w:r w:rsidRPr="001D4306">
              <w:rPr>
                <w:rFonts w:cs="Arial"/>
                <w:szCs w:val="24"/>
              </w:rPr>
              <w:t>This will include mandatory sections as well as a technical section.</w:t>
            </w:r>
          </w:p>
        </w:tc>
        <w:tc>
          <w:tcPr>
            <w:tcW w:w="1701" w:type="dxa"/>
            <w:shd w:val="clear" w:color="auto" w:fill="auto"/>
            <w:tcMar>
              <w:top w:w="72" w:type="dxa"/>
              <w:left w:w="144" w:type="dxa"/>
              <w:bottom w:w="72" w:type="dxa"/>
              <w:right w:w="144" w:type="dxa"/>
            </w:tcMar>
            <w:vAlign w:val="center"/>
          </w:tcPr>
          <w:p w:rsidRPr="001D4306" w:rsidR="00D74759" w:rsidP="00E11EAF" w:rsidRDefault="00D74759" w14:paraId="255078ED" w14:textId="6F537E6B">
            <w:pPr>
              <w:keepNext w:val="0"/>
              <w:spacing w:before="60"/>
              <w:jc w:val="center"/>
              <w:rPr>
                <w:rFonts w:cs="Arial"/>
                <w:szCs w:val="24"/>
              </w:rPr>
            </w:pPr>
            <w:r w:rsidRPr="001D4306">
              <w:rPr>
                <w:rFonts w:cs="Arial"/>
                <w:szCs w:val="24"/>
              </w:rPr>
              <w:t xml:space="preserve">Information only and Pass/Fail </w:t>
            </w:r>
          </w:p>
        </w:tc>
      </w:tr>
      <w:tr w:rsidRPr="001D4306" w:rsidR="00D74759" w:rsidTr="2E0DBF51" w14:paraId="7B00F3AC" w14:textId="77777777">
        <w:trPr>
          <w:trHeight w:val="732"/>
        </w:trPr>
        <w:tc>
          <w:tcPr>
            <w:tcW w:w="7939" w:type="dxa"/>
            <w:shd w:val="clear" w:color="auto" w:fill="auto"/>
            <w:tcMar>
              <w:top w:w="72" w:type="dxa"/>
              <w:left w:w="144" w:type="dxa"/>
              <w:bottom w:w="72" w:type="dxa"/>
              <w:right w:w="144" w:type="dxa"/>
            </w:tcMar>
            <w:hideMark/>
          </w:tcPr>
          <w:p w:rsidRPr="001D4306" w:rsidR="00D74759" w:rsidP="00E11EAF" w:rsidRDefault="00D74759" w14:paraId="62FE3066" w14:textId="77777777">
            <w:pPr>
              <w:keepNext w:val="0"/>
              <w:spacing w:before="60"/>
              <w:rPr>
                <w:rFonts w:cs="Arial"/>
                <w:b/>
                <w:bCs/>
                <w:szCs w:val="24"/>
              </w:rPr>
            </w:pPr>
            <w:r w:rsidRPr="001D4306">
              <w:rPr>
                <w:rFonts w:cs="Arial"/>
                <w:b/>
                <w:bCs/>
                <w:szCs w:val="24"/>
              </w:rPr>
              <w:t>Technical</w:t>
            </w:r>
          </w:p>
          <w:p w:rsidRPr="001D4306" w:rsidR="00D74759" w:rsidP="00E11EAF" w:rsidRDefault="00D74759" w14:paraId="4C9392E5" w14:textId="42D14631">
            <w:pPr>
              <w:keepNext w:val="0"/>
              <w:spacing w:before="60"/>
              <w:rPr>
                <w:rFonts w:cs="Arial"/>
                <w:bCs/>
                <w:szCs w:val="24"/>
              </w:rPr>
            </w:pPr>
            <w:r w:rsidRPr="001D4306">
              <w:rPr>
                <w:rFonts w:cs="Arial"/>
                <w:bCs/>
                <w:szCs w:val="24"/>
              </w:rPr>
              <w:t>How the new service will be delivered.</w:t>
            </w:r>
            <w:r w:rsidRPr="001D4306" w:rsidR="00187C59">
              <w:rPr>
                <w:rFonts w:cs="Arial"/>
                <w:bCs/>
                <w:szCs w:val="24"/>
              </w:rPr>
              <w:t xml:space="preserve"> </w:t>
            </w:r>
            <w:r w:rsidRPr="001D4306" w:rsidR="00565FA6">
              <w:rPr>
                <w:rFonts w:cs="Arial"/>
                <w:bCs/>
                <w:szCs w:val="24"/>
              </w:rPr>
              <w:t xml:space="preserve"> </w:t>
            </w:r>
          </w:p>
        </w:tc>
        <w:tc>
          <w:tcPr>
            <w:tcW w:w="1701" w:type="dxa"/>
            <w:shd w:val="clear" w:color="auto" w:fill="auto"/>
            <w:tcMar>
              <w:top w:w="72" w:type="dxa"/>
              <w:left w:w="144" w:type="dxa"/>
              <w:bottom w:w="72" w:type="dxa"/>
              <w:right w:w="144" w:type="dxa"/>
            </w:tcMar>
            <w:vAlign w:val="center"/>
            <w:hideMark/>
          </w:tcPr>
          <w:p w:rsidRPr="006F336B" w:rsidR="00D74759" w:rsidP="2EBBD2BE" w:rsidRDefault="11DB84EC" w14:paraId="54772CDD" w14:textId="6032993F">
            <w:pPr>
              <w:keepNext w:val="0"/>
              <w:spacing w:before="60"/>
              <w:jc w:val="center"/>
              <w:rPr>
                <w:rFonts w:cs="Arial"/>
                <w:highlight w:val="yellow"/>
              </w:rPr>
            </w:pPr>
            <w:r w:rsidRPr="001A3875">
              <w:rPr>
                <w:rFonts w:cs="Arial"/>
              </w:rPr>
              <w:t>9</w:t>
            </w:r>
            <w:r w:rsidRPr="001A3875" w:rsidR="00295559">
              <w:rPr>
                <w:rFonts w:cs="Arial"/>
              </w:rPr>
              <w:t>0</w:t>
            </w:r>
            <w:r w:rsidRPr="001A3875" w:rsidR="00D74759">
              <w:rPr>
                <w:rFonts w:cs="Arial"/>
              </w:rPr>
              <w:t>%</w:t>
            </w:r>
          </w:p>
        </w:tc>
      </w:tr>
      <w:tr w:rsidRPr="001D4306" w:rsidR="001A1647" w:rsidTr="2E0DBF51" w14:paraId="3AF414B7" w14:textId="77777777">
        <w:trPr>
          <w:trHeight w:val="993"/>
        </w:trPr>
        <w:tc>
          <w:tcPr>
            <w:tcW w:w="7939" w:type="dxa"/>
            <w:shd w:val="clear" w:color="auto" w:fill="auto"/>
            <w:tcMar>
              <w:top w:w="72" w:type="dxa"/>
              <w:left w:w="144" w:type="dxa"/>
              <w:bottom w:w="72" w:type="dxa"/>
              <w:right w:w="144" w:type="dxa"/>
            </w:tcMar>
          </w:tcPr>
          <w:p w:rsidRPr="001D4306" w:rsidR="001A1647" w:rsidP="00E11EAF" w:rsidRDefault="001A1647" w14:paraId="00AFA623" w14:textId="77777777">
            <w:pPr>
              <w:keepNext w:val="0"/>
              <w:spacing w:before="60"/>
              <w:rPr>
                <w:rFonts w:cs="Arial"/>
                <w:b/>
                <w:szCs w:val="24"/>
              </w:rPr>
            </w:pPr>
            <w:r w:rsidRPr="001D4306">
              <w:rPr>
                <w:rFonts w:cs="Arial"/>
                <w:b/>
                <w:szCs w:val="24"/>
              </w:rPr>
              <w:t>Price</w:t>
            </w:r>
          </w:p>
          <w:p w:rsidRPr="001D4306" w:rsidR="001A1647" w:rsidP="00E11EAF" w:rsidRDefault="009B486A" w14:paraId="1EBEBA4B" w14:textId="418530AC">
            <w:pPr>
              <w:keepNext w:val="0"/>
              <w:spacing w:before="60"/>
              <w:rPr>
                <w:rFonts w:cs="Arial"/>
                <w:b/>
                <w:szCs w:val="24"/>
              </w:rPr>
            </w:pPr>
            <w:r w:rsidRPr="001D4306">
              <w:rPr>
                <w:rFonts w:cs="Arial"/>
                <w:szCs w:val="24"/>
              </w:rPr>
              <w:t>Price</w:t>
            </w:r>
            <w:r w:rsidRPr="001D4306" w:rsidR="001A1647">
              <w:rPr>
                <w:rFonts w:cs="Arial"/>
                <w:szCs w:val="24"/>
              </w:rPr>
              <w:t xml:space="preserve"> </w:t>
            </w:r>
            <w:r w:rsidRPr="001D4306">
              <w:rPr>
                <w:rFonts w:cs="Arial"/>
                <w:szCs w:val="24"/>
              </w:rPr>
              <w:t xml:space="preserve">breakdown </w:t>
            </w:r>
            <w:r w:rsidRPr="001D4306" w:rsidR="001A1647">
              <w:rPr>
                <w:rFonts w:cs="Arial"/>
                <w:szCs w:val="24"/>
              </w:rPr>
              <w:t>of the service</w:t>
            </w:r>
            <w:r w:rsidRPr="001D4306">
              <w:rPr>
                <w:rFonts w:cs="Arial"/>
                <w:szCs w:val="24"/>
              </w:rPr>
              <w:t>.</w:t>
            </w:r>
            <w:r w:rsidRPr="001D4306" w:rsidR="001A1647">
              <w:rPr>
                <w:rFonts w:cs="Arial"/>
                <w:szCs w:val="24"/>
              </w:rPr>
              <w:t xml:space="preserve"> </w:t>
            </w:r>
          </w:p>
        </w:tc>
        <w:tc>
          <w:tcPr>
            <w:tcW w:w="1701" w:type="dxa"/>
            <w:shd w:val="clear" w:color="auto" w:fill="auto"/>
            <w:tcMar>
              <w:top w:w="72" w:type="dxa"/>
              <w:left w:w="144" w:type="dxa"/>
              <w:bottom w:w="72" w:type="dxa"/>
              <w:right w:w="144" w:type="dxa"/>
            </w:tcMar>
            <w:vAlign w:val="center"/>
          </w:tcPr>
          <w:p w:rsidRPr="006F336B" w:rsidR="001A1647" w:rsidP="2EBBD2BE" w:rsidRDefault="7050B1C9" w14:paraId="15FD8C17" w14:textId="395D8638">
            <w:pPr>
              <w:keepNext w:val="0"/>
              <w:spacing w:before="60"/>
              <w:jc w:val="center"/>
              <w:rPr>
                <w:rFonts w:cs="Arial"/>
                <w:highlight w:val="yellow"/>
              </w:rPr>
            </w:pPr>
            <w:r w:rsidRPr="001A3875">
              <w:rPr>
                <w:rFonts w:cs="Arial"/>
              </w:rPr>
              <w:t>1</w:t>
            </w:r>
            <w:r w:rsidRPr="001A3875" w:rsidR="3FEF9D31">
              <w:rPr>
                <w:rFonts w:cs="Arial"/>
              </w:rPr>
              <w:t>0</w:t>
            </w:r>
            <w:r w:rsidRPr="001A3875" w:rsidR="001A1647">
              <w:rPr>
                <w:rFonts w:cs="Arial"/>
              </w:rPr>
              <w:t>%</w:t>
            </w:r>
          </w:p>
        </w:tc>
      </w:tr>
      <w:tr w:rsidRPr="00424E6A" w:rsidR="00D74759" w:rsidTr="2E0DBF51" w14:paraId="6AB4AEA5" w14:textId="77777777">
        <w:trPr>
          <w:trHeight w:val="993"/>
        </w:trPr>
        <w:tc>
          <w:tcPr>
            <w:tcW w:w="7939" w:type="dxa"/>
            <w:shd w:val="clear" w:color="auto" w:fill="auto"/>
            <w:tcMar>
              <w:top w:w="72" w:type="dxa"/>
              <w:left w:w="144" w:type="dxa"/>
              <w:bottom w:w="72" w:type="dxa"/>
              <w:right w:w="144" w:type="dxa"/>
            </w:tcMar>
          </w:tcPr>
          <w:p w:rsidRPr="001D4306" w:rsidR="00D74759" w:rsidP="00E11EAF" w:rsidRDefault="00D74759" w14:paraId="6E910212" w14:textId="77777777">
            <w:pPr>
              <w:keepNext w:val="0"/>
              <w:spacing w:before="60"/>
              <w:rPr>
                <w:rFonts w:cs="Arial"/>
                <w:b/>
                <w:szCs w:val="24"/>
              </w:rPr>
            </w:pPr>
            <w:r w:rsidRPr="001D4306">
              <w:rPr>
                <w:rFonts w:cs="Arial"/>
                <w:b/>
                <w:szCs w:val="24"/>
              </w:rPr>
              <w:t xml:space="preserve">Commercial </w:t>
            </w:r>
          </w:p>
          <w:p w:rsidRPr="001D4306" w:rsidR="00D74759" w:rsidP="00E11EAF" w:rsidRDefault="001A1647" w14:paraId="1E811F16" w14:textId="712A2756">
            <w:pPr>
              <w:keepNext w:val="0"/>
              <w:spacing w:before="60"/>
              <w:rPr>
                <w:rFonts w:cs="Arial"/>
                <w:color w:val="FF0000"/>
                <w:szCs w:val="24"/>
              </w:rPr>
            </w:pPr>
            <w:r w:rsidRPr="001D4306">
              <w:rPr>
                <w:rFonts w:cs="Arial"/>
                <w:szCs w:val="24"/>
              </w:rPr>
              <w:t xml:space="preserve">Terms &amp; Conditions and signed commercial documents (Form of Tender).  </w:t>
            </w:r>
          </w:p>
        </w:tc>
        <w:tc>
          <w:tcPr>
            <w:tcW w:w="1701" w:type="dxa"/>
            <w:shd w:val="clear" w:color="auto" w:fill="auto"/>
            <w:tcMar>
              <w:top w:w="72" w:type="dxa"/>
              <w:left w:w="144" w:type="dxa"/>
              <w:bottom w:w="72" w:type="dxa"/>
              <w:right w:w="144" w:type="dxa"/>
            </w:tcMar>
            <w:vAlign w:val="center"/>
          </w:tcPr>
          <w:p w:rsidRPr="001D4306" w:rsidR="00D74759" w:rsidP="00E11EAF" w:rsidRDefault="00D74759" w14:paraId="5A92507A" w14:textId="77777777">
            <w:pPr>
              <w:keepNext w:val="0"/>
              <w:spacing w:before="60"/>
              <w:jc w:val="center"/>
              <w:rPr>
                <w:rFonts w:cs="Arial"/>
                <w:szCs w:val="24"/>
              </w:rPr>
            </w:pPr>
            <w:r w:rsidRPr="001D4306">
              <w:rPr>
                <w:rFonts w:cs="Arial"/>
                <w:szCs w:val="24"/>
              </w:rPr>
              <w:t>Discretionary Pass/Fail</w:t>
            </w:r>
          </w:p>
          <w:p w:rsidRPr="001D4306" w:rsidR="00D74759" w:rsidP="00E11EAF" w:rsidRDefault="00D74759" w14:paraId="3A264F15" w14:textId="74FA1D86">
            <w:pPr>
              <w:keepNext w:val="0"/>
              <w:spacing w:before="60"/>
              <w:jc w:val="center"/>
              <w:rPr>
                <w:rFonts w:cs="Arial"/>
                <w:szCs w:val="24"/>
              </w:rPr>
            </w:pPr>
          </w:p>
        </w:tc>
      </w:tr>
    </w:tbl>
    <w:p w:rsidR="00DB6103" w:rsidP="00F61F03" w:rsidRDefault="00DB6103" w14:paraId="3020ED48" w14:textId="77777777">
      <w:pPr>
        <w:pStyle w:val="Heading2"/>
        <w:numPr>
          <w:ilvl w:val="0"/>
          <w:numId w:val="0"/>
        </w:numPr>
        <w:ind w:left="737"/>
      </w:pPr>
      <w:bookmarkStart w:name="_Toc527961679" w:id="179"/>
    </w:p>
    <w:p w:rsidR="008A1CE2" w:rsidP="00D76646" w:rsidRDefault="005F42F3" w14:paraId="7A6FC66E" w14:textId="41CDF974">
      <w:pPr>
        <w:pStyle w:val="Heading2"/>
      </w:pPr>
      <w:r>
        <w:t xml:space="preserve">Part 1 - </w:t>
      </w:r>
      <w:r w:rsidR="00367583">
        <w:t>The Selection Questionnaire</w:t>
      </w:r>
      <w:bookmarkEnd w:id="179"/>
    </w:p>
    <w:p w:rsidRPr="001A3875" w:rsidR="001A3875" w:rsidP="001A3875" w:rsidRDefault="001A3875" w14:paraId="79321326" w14:textId="77777777">
      <w:pPr>
        <w:pStyle w:val="Heading3"/>
        <w:numPr>
          <w:ilvl w:val="0"/>
          <w:numId w:val="0"/>
        </w:numPr>
        <w:ind w:left="2422"/>
        <w:rPr>
          <w:lang w:eastAsia="en-GB"/>
        </w:rPr>
      </w:pPr>
    </w:p>
    <w:p w:rsidR="00367583" w:rsidP="00D76646" w:rsidRDefault="00367583" w14:paraId="4D8BEC2F" w14:textId="64C21C0F">
      <w:pPr>
        <w:pStyle w:val="Heading3BOLD"/>
      </w:pPr>
      <w:r>
        <w:t xml:space="preserve">The Selection Questionnaire contains a total of </w:t>
      </w:r>
      <w:r w:rsidR="4D3C29AC">
        <w:t xml:space="preserve">eight </w:t>
      </w:r>
      <w:r>
        <w:t xml:space="preserve">“Sections”.  </w:t>
      </w:r>
      <w:r w:rsidR="001A1647">
        <w:t>The Lead Partner</w:t>
      </w:r>
      <w:r w:rsidR="00F81479">
        <w:t>/Consortium</w:t>
      </w:r>
      <w:r w:rsidR="001A1647">
        <w:t xml:space="preserve"> is </w:t>
      </w:r>
      <w:r w:rsidR="00916678">
        <w:t>required to complete one Selection Questionnaire</w:t>
      </w:r>
      <w:r w:rsidR="001A1647">
        <w:t xml:space="preserve"> for the Partnership. You will not </w:t>
      </w:r>
      <w:r w:rsidR="00F81479">
        <w:t>be required to complete individual Selection Questionnaire for each member of the Partnership/Consortium</w:t>
      </w:r>
      <w:r w:rsidR="001A1647">
        <w:t xml:space="preserve">. </w:t>
      </w:r>
      <w:r>
        <w:t xml:space="preserve">All </w:t>
      </w:r>
      <w:r w:rsidR="00F81479">
        <w:t>s</w:t>
      </w:r>
      <w:r>
        <w:t>ections are mandatory and require response</w:t>
      </w:r>
      <w:r w:rsidR="00F81479">
        <w:t>s</w:t>
      </w:r>
      <w:r>
        <w:t xml:space="preserve"> as part of the Tender.  </w:t>
      </w:r>
      <w:r w:rsidR="00187C59">
        <w:t xml:space="preserve">The </w:t>
      </w:r>
      <w:r w:rsidR="00F81479">
        <w:t xml:space="preserve">Selection Questionnaire </w:t>
      </w:r>
      <w:r w:rsidR="00187C59">
        <w:t xml:space="preserve">must be submitted at the same time as the other tender documents. </w:t>
      </w:r>
      <w:r>
        <w:t xml:space="preserve">Detailed completion guidance is set out in the Selection </w:t>
      </w:r>
      <w:r w:rsidR="00D62F4C">
        <w:t>Questionnaire in Appendix A</w:t>
      </w:r>
      <w:r w:rsidR="004F26A9">
        <w:t xml:space="preserve"> of this document, and</w:t>
      </w:r>
      <w:r>
        <w:t xml:space="preserve"> an overview of the completion requirements and approach is set out below. </w:t>
      </w:r>
    </w:p>
    <w:p w:rsidRPr="00D62F4C" w:rsidR="00226195" w:rsidP="00D76646" w:rsidRDefault="00226195" w14:paraId="7F5B5C70" w14:textId="51A3D71B">
      <w:pPr>
        <w:pStyle w:val="Heading3BOLD"/>
      </w:pPr>
      <w:r>
        <w:t xml:space="preserve">Part 1 Selection </w:t>
      </w:r>
      <w:r w:rsidR="00D74759">
        <w:t xml:space="preserve">Questionnaire </w:t>
      </w:r>
      <w:r w:rsidR="009B486A">
        <w:t xml:space="preserve">questions </w:t>
      </w:r>
      <w:r>
        <w:t xml:space="preserve">are specifically related to experience of delivering </w:t>
      </w:r>
      <w:r w:rsidR="008872D4">
        <w:t xml:space="preserve">similar </w:t>
      </w:r>
      <w:r>
        <w:t>services and will be pass/fail questions.</w:t>
      </w:r>
      <w:r w:rsidR="00E43C5D">
        <w:t xml:space="preserve">  How the questions are scored is explained on the Selection Questionnaire form.</w:t>
      </w:r>
      <w:r>
        <w:t xml:space="preserve"> </w:t>
      </w:r>
    </w:p>
    <w:p w:rsidR="00226195" w:rsidP="00D76646" w:rsidRDefault="00226195" w14:paraId="76A57D28" w14:textId="01D09992">
      <w:pPr>
        <w:pStyle w:val="Heading3BOLD"/>
      </w:pPr>
      <w:r w:rsidRPr="00D62F4C">
        <w:t>Bidders must pass</w:t>
      </w:r>
      <w:r w:rsidR="008872D4">
        <w:t xml:space="preserve"> </w:t>
      </w:r>
      <w:r w:rsidR="00D74759">
        <w:t xml:space="preserve">the </w:t>
      </w:r>
      <w:r w:rsidRPr="008A67D5" w:rsidR="00D74759">
        <w:t xml:space="preserve">Selection </w:t>
      </w:r>
      <w:r w:rsidR="00D74759">
        <w:t xml:space="preserve">Questionnaire </w:t>
      </w:r>
      <w:r w:rsidR="008872D4">
        <w:t>i</w:t>
      </w:r>
      <w:r w:rsidRPr="00D62F4C">
        <w:t>n order for their Tender to be evaluated.</w:t>
      </w:r>
    </w:p>
    <w:tbl>
      <w:tblPr>
        <w:tblStyle w:val="TableGrid"/>
        <w:tblW w:w="0" w:type="auto"/>
        <w:tblLook w:val="04A0" w:firstRow="1" w:lastRow="0" w:firstColumn="1" w:lastColumn="0" w:noHBand="0" w:noVBand="1"/>
      </w:tblPr>
      <w:tblGrid>
        <w:gridCol w:w="1511"/>
        <w:gridCol w:w="7549"/>
      </w:tblGrid>
      <w:tr w:rsidR="00D62F4C" w:rsidTr="0C8D50B2" w14:paraId="0736BD6D" w14:textId="77777777">
        <w:tc>
          <w:tcPr>
            <w:tcW w:w="1526" w:type="dxa"/>
            <w:vAlign w:val="center"/>
          </w:tcPr>
          <w:p w:rsidR="00D62F4C" w:rsidP="004F26A9" w:rsidRDefault="00D62F4C" w14:paraId="3137230A" w14:textId="03360473">
            <w:pPr>
              <w:spacing w:before="60"/>
            </w:pPr>
            <w:r w:rsidRPr="00D62F4C">
              <w:rPr>
                <w:b/>
              </w:rPr>
              <w:t>Section 1</w:t>
            </w:r>
          </w:p>
        </w:tc>
        <w:tc>
          <w:tcPr>
            <w:tcW w:w="7760" w:type="dxa"/>
            <w:vAlign w:val="center"/>
          </w:tcPr>
          <w:p w:rsidR="00D62F4C" w:rsidP="004F26A9" w:rsidRDefault="00D62F4C" w14:paraId="2B481412" w14:textId="56FE282B">
            <w:pPr>
              <w:spacing w:before="60"/>
            </w:pPr>
            <w:r>
              <w:t>C</w:t>
            </w:r>
            <w:r w:rsidRPr="00D62F4C">
              <w:t>ontains two questions, the first is for the Bidder to provide details of the Bidder’s organisation and the second is to provide information regarding the Bidding Model which will clarify if the bid will be a group or single operator bid.</w:t>
            </w:r>
          </w:p>
        </w:tc>
      </w:tr>
      <w:tr w:rsidR="00D62F4C" w:rsidTr="0C8D50B2" w14:paraId="5692D232" w14:textId="77777777">
        <w:tc>
          <w:tcPr>
            <w:tcW w:w="1526" w:type="dxa"/>
            <w:vAlign w:val="center"/>
          </w:tcPr>
          <w:p w:rsidR="00D62F4C" w:rsidP="004F26A9" w:rsidRDefault="00D62F4C" w14:paraId="5A0DABA1" w14:textId="2838291E">
            <w:pPr>
              <w:spacing w:before="60"/>
            </w:pPr>
            <w:r w:rsidRPr="00D62F4C">
              <w:rPr>
                <w:b/>
              </w:rPr>
              <w:t>Section 2</w:t>
            </w:r>
          </w:p>
        </w:tc>
        <w:tc>
          <w:tcPr>
            <w:tcW w:w="7760" w:type="dxa"/>
            <w:vAlign w:val="center"/>
          </w:tcPr>
          <w:p w:rsidR="00D62F4C" w:rsidP="004F26A9" w:rsidRDefault="00D62F4C" w14:paraId="597E1FB2" w14:textId="2E83A737">
            <w:pPr>
              <w:spacing w:before="60"/>
            </w:pPr>
            <w:r>
              <w:t>C</w:t>
            </w:r>
            <w:r w:rsidRPr="00D62F4C">
              <w:t xml:space="preserve">ontains questions </w:t>
            </w:r>
            <w:r w:rsidR="004F26A9">
              <w:t xml:space="preserve">that require </w:t>
            </w:r>
            <w:r w:rsidR="00D6774A">
              <w:t xml:space="preserve">confirmation of your </w:t>
            </w:r>
            <w:r w:rsidRPr="00D62F4C">
              <w:t xml:space="preserve">standing, failure of which </w:t>
            </w:r>
            <w:r w:rsidR="00D6774A">
              <w:t xml:space="preserve">could mean </w:t>
            </w:r>
            <w:r w:rsidRPr="00D62F4C">
              <w:t>ground</w:t>
            </w:r>
            <w:r w:rsidR="00D6774A">
              <w:t>s</w:t>
            </w:r>
            <w:r w:rsidRPr="00D62F4C">
              <w:t xml:space="preserve"> for mandatory exclusion</w:t>
            </w:r>
          </w:p>
        </w:tc>
      </w:tr>
      <w:tr w:rsidR="00D62F4C" w:rsidTr="0C8D50B2" w14:paraId="545F4AA4" w14:textId="77777777">
        <w:tc>
          <w:tcPr>
            <w:tcW w:w="1526" w:type="dxa"/>
            <w:vAlign w:val="center"/>
          </w:tcPr>
          <w:p w:rsidR="00D62F4C" w:rsidP="004F26A9" w:rsidRDefault="00D62F4C" w14:paraId="59969C88" w14:textId="06C58D2A">
            <w:pPr>
              <w:spacing w:before="60"/>
            </w:pPr>
            <w:r w:rsidRPr="00D62F4C">
              <w:rPr>
                <w:b/>
              </w:rPr>
              <w:t>Section 3</w:t>
            </w:r>
          </w:p>
        </w:tc>
        <w:tc>
          <w:tcPr>
            <w:tcW w:w="7760" w:type="dxa"/>
            <w:vAlign w:val="center"/>
          </w:tcPr>
          <w:p w:rsidR="00D62F4C" w:rsidP="004F26A9" w:rsidRDefault="00D62F4C" w14:paraId="01FFFB7B" w14:textId="750ED4A9">
            <w:pPr>
              <w:spacing w:before="60"/>
            </w:pPr>
            <w:r>
              <w:t>C</w:t>
            </w:r>
            <w:r w:rsidRPr="00D62F4C">
              <w:t xml:space="preserve">ontains questions that require confirmation </w:t>
            </w:r>
            <w:r w:rsidR="004F26A9">
              <w:t xml:space="preserve">of </w:t>
            </w:r>
            <w:r w:rsidR="00D6774A">
              <w:t xml:space="preserve">your </w:t>
            </w:r>
            <w:r w:rsidRPr="00D62F4C">
              <w:t>standing</w:t>
            </w:r>
            <w:r w:rsidR="004F26A9">
              <w:t>,</w:t>
            </w:r>
            <w:r w:rsidRPr="00D62F4C">
              <w:t xml:space="preserve"> failure of which is ground</w:t>
            </w:r>
            <w:r w:rsidR="00D77A0F">
              <w:t>s</w:t>
            </w:r>
            <w:r w:rsidRPr="00D62F4C">
              <w:t xml:space="preserve"> for discretionary exclusion.</w:t>
            </w:r>
          </w:p>
        </w:tc>
      </w:tr>
      <w:tr w:rsidR="00D62F4C" w:rsidTr="0C8D50B2" w14:paraId="28C0100F" w14:textId="77777777">
        <w:tc>
          <w:tcPr>
            <w:tcW w:w="1526" w:type="dxa"/>
            <w:vAlign w:val="center"/>
          </w:tcPr>
          <w:p w:rsidR="00D62F4C" w:rsidP="004F26A9" w:rsidRDefault="00D62F4C" w14:paraId="66BF4ED1" w14:textId="4556FA81">
            <w:pPr>
              <w:spacing w:before="60"/>
            </w:pPr>
            <w:r w:rsidRPr="00D62F4C">
              <w:rPr>
                <w:b/>
              </w:rPr>
              <w:t>Section 4</w:t>
            </w:r>
          </w:p>
        </w:tc>
        <w:tc>
          <w:tcPr>
            <w:tcW w:w="7760" w:type="dxa"/>
            <w:vAlign w:val="center"/>
          </w:tcPr>
          <w:p w:rsidR="00D62F4C" w:rsidP="004F26A9" w:rsidRDefault="00D62F4C" w14:paraId="543FA594" w14:textId="675AC5B8">
            <w:pPr>
              <w:spacing w:before="60"/>
            </w:pPr>
            <w:r>
              <w:t>C</w:t>
            </w:r>
            <w:r w:rsidR="004F26A9">
              <w:t>ontains questions</w:t>
            </w:r>
            <w:r w:rsidRPr="00D62F4C">
              <w:t xml:space="preserve"> that are focussed on </w:t>
            </w:r>
            <w:r w:rsidR="00D6774A">
              <w:t xml:space="preserve">your </w:t>
            </w:r>
            <w:r w:rsidRPr="00D62F4C" w:rsidR="009344D4">
              <w:t xml:space="preserve">organisation’s </w:t>
            </w:r>
            <w:r w:rsidRPr="00D62F4C">
              <w:t>Economic and Financial standing</w:t>
            </w:r>
          </w:p>
        </w:tc>
      </w:tr>
      <w:tr w:rsidR="00D62F4C" w:rsidTr="0C8D50B2" w14:paraId="50353E18" w14:textId="77777777">
        <w:tc>
          <w:tcPr>
            <w:tcW w:w="1526" w:type="dxa"/>
            <w:vAlign w:val="center"/>
          </w:tcPr>
          <w:p w:rsidR="00D62F4C" w:rsidP="004F26A9" w:rsidRDefault="00D62F4C" w14:paraId="6B34DB80" w14:textId="201160D8">
            <w:pPr>
              <w:spacing w:before="60"/>
            </w:pPr>
            <w:r w:rsidRPr="00D62F4C">
              <w:rPr>
                <w:b/>
              </w:rPr>
              <w:t>Section 5</w:t>
            </w:r>
          </w:p>
        </w:tc>
        <w:tc>
          <w:tcPr>
            <w:tcW w:w="7760" w:type="dxa"/>
            <w:vAlign w:val="center"/>
          </w:tcPr>
          <w:p w:rsidR="00D62F4C" w:rsidP="004F26A9" w:rsidRDefault="00D62F4C" w14:paraId="65D5A559" w14:textId="440F0960">
            <w:pPr>
              <w:spacing w:before="60"/>
            </w:pPr>
            <w:r>
              <w:t>C</w:t>
            </w:r>
            <w:r w:rsidR="004F26A9">
              <w:t>ontains questions</w:t>
            </w:r>
            <w:r w:rsidRPr="00D62F4C">
              <w:t xml:space="preserve"> that require further details of </w:t>
            </w:r>
            <w:r w:rsidR="00D6774A">
              <w:t xml:space="preserve">your </w:t>
            </w:r>
            <w:r w:rsidRPr="00D62F4C">
              <w:t>organisation’s current business</w:t>
            </w:r>
          </w:p>
        </w:tc>
      </w:tr>
      <w:tr w:rsidR="00D62F4C" w:rsidTr="0C8D50B2" w14:paraId="49762FBA" w14:textId="77777777">
        <w:tc>
          <w:tcPr>
            <w:tcW w:w="1526" w:type="dxa"/>
            <w:vAlign w:val="center"/>
          </w:tcPr>
          <w:p w:rsidR="00D62F4C" w:rsidP="004F26A9" w:rsidRDefault="00D62F4C" w14:paraId="259BF4BD" w14:textId="579F3E09">
            <w:pPr>
              <w:spacing w:before="60"/>
            </w:pPr>
            <w:r w:rsidRPr="00D62F4C">
              <w:rPr>
                <w:b/>
              </w:rPr>
              <w:t>Section 6</w:t>
            </w:r>
          </w:p>
        </w:tc>
        <w:tc>
          <w:tcPr>
            <w:tcW w:w="7760" w:type="dxa"/>
            <w:vAlign w:val="center"/>
          </w:tcPr>
          <w:p w:rsidR="00D62F4C" w:rsidP="004F26A9" w:rsidRDefault="00D6774A" w14:paraId="6B08BE37" w14:textId="3F093F6C">
            <w:pPr>
              <w:spacing w:before="60"/>
            </w:pPr>
            <w:r>
              <w:t>C</w:t>
            </w:r>
            <w:r w:rsidRPr="00D62F4C">
              <w:t xml:space="preserve">ontains questions that require further details of </w:t>
            </w:r>
            <w:r w:rsidR="004F26A9">
              <w:t xml:space="preserve">your </w:t>
            </w:r>
            <w:r w:rsidRPr="00D62F4C">
              <w:t xml:space="preserve">organisation’s </w:t>
            </w:r>
            <w:r>
              <w:t xml:space="preserve">Technical and Professional Ability </w:t>
            </w:r>
          </w:p>
        </w:tc>
      </w:tr>
      <w:tr w:rsidR="00D6774A" w:rsidTr="0C8D50B2" w14:paraId="0D1CC12B" w14:textId="77777777">
        <w:tc>
          <w:tcPr>
            <w:tcW w:w="1526" w:type="dxa"/>
            <w:vAlign w:val="center"/>
          </w:tcPr>
          <w:p w:rsidR="00D6774A" w:rsidP="004F26A9" w:rsidRDefault="00D6774A" w14:paraId="5611D40D" w14:textId="5643B913">
            <w:pPr>
              <w:spacing w:before="60"/>
            </w:pPr>
            <w:r w:rsidRPr="00D62F4C">
              <w:rPr>
                <w:b/>
              </w:rPr>
              <w:t>Section 7</w:t>
            </w:r>
          </w:p>
        </w:tc>
        <w:tc>
          <w:tcPr>
            <w:tcW w:w="7760" w:type="dxa"/>
            <w:vAlign w:val="center"/>
          </w:tcPr>
          <w:p w:rsidR="00D6774A" w:rsidP="004F26A9" w:rsidRDefault="00D6774A" w14:paraId="0500DCA1" w14:textId="2E0DAC35">
            <w:pPr>
              <w:spacing w:before="60"/>
            </w:pPr>
            <w:r>
              <w:t>C</w:t>
            </w:r>
            <w:r w:rsidRPr="00D62F4C">
              <w:t>ontains one main question that requires confirmation of compliance with the Modern Slavery Act 2015.</w:t>
            </w:r>
          </w:p>
        </w:tc>
      </w:tr>
      <w:tr w:rsidR="00D6774A" w:rsidTr="0C8D50B2" w14:paraId="07F99EBB" w14:textId="77777777">
        <w:tc>
          <w:tcPr>
            <w:tcW w:w="1526" w:type="dxa"/>
            <w:vAlign w:val="center"/>
          </w:tcPr>
          <w:p w:rsidRPr="00D62F4C" w:rsidR="00D6774A" w:rsidP="004F26A9" w:rsidRDefault="00D6774A" w14:paraId="719EC686" w14:textId="14D6B32F">
            <w:pPr>
              <w:spacing w:before="60"/>
              <w:rPr>
                <w:b/>
              </w:rPr>
            </w:pPr>
            <w:r>
              <w:rPr>
                <w:b/>
              </w:rPr>
              <w:t>Section 8</w:t>
            </w:r>
          </w:p>
        </w:tc>
        <w:tc>
          <w:tcPr>
            <w:tcW w:w="7760" w:type="dxa"/>
            <w:vAlign w:val="center"/>
          </w:tcPr>
          <w:p w:rsidR="00636409" w:rsidP="00706642" w:rsidRDefault="00EA0F3F" w14:paraId="5FD4816A" w14:textId="006F6088">
            <w:pPr>
              <w:spacing w:before="60"/>
              <w:rPr>
                <w:rFonts w:eastAsia="Arial"/>
              </w:rPr>
            </w:pPr>
            <w:r>
              <w:t xml:space="preserve">Contains questions that require you to </w:t>
            </w:r>
            <w:r w:rsidR="00706642">
              <w:t xml:space="preserve">confirm the correct levels of insurance are </w:t>
            </w:r>
            <w:r w:rsidR="00476861">
              <w:t xml:space="preserve">in place and have existing EDI and Safeguarding Policies </w:t>
            </w:r>
          </w:p>
          <w:p w:rsidR="001058F9" w:rsidP="001B19E5" w:rsidRDefault="001058F9" w14:paraId="73330953" w14:textId="4B02F033">
            <w:pPr>
              <w:spacing w:before="60"/>
            </w:pPr>
          </w:p>
        </w:tc>
      </w:tr>
    </w:tbl>
    <w:p w:rsidR="008A67D5" w:rsidP="00367583" w:rsidRDefault="008A67D5" w14:paraId="750AC58D" w14:textId="77777777">
      <w:pPr>
        <w:pStyle w:val="ListParagraph"/>
        <w:rPr>
          <w:rFonts w:ascii="Arial" w:hAnsi="Arial" w:cs="Arial"/>
        </w:rPr>
      </w:pPr>
    </w:p>
    <w:p w:rsidR="00333372" w:rsidP="64F97DE8" w:rsidRDefault="027371CB" w14:paraId="671A1C2C" w14:textId="174B123E">
      <w:pPr>
        <w:pStyle w:val="Heading2"/>
        <w:rPr>
          <w:b/>
          <w:bCs/>
        </w:rPr>
      </w:pPr>
      <w:bookmarkStart w:name="_Toc527961680" w:id="180"/>
      <w:r w:rsidRPr="64F97DE8">
        <w:rPr>
          <w:b/>
          <w:bCs/>
        </w:rPr>
        <w:t xml:space="preserve">Part 2 - </w:t>
      </w:r>
      <w:r w:rsidRPr="64F97DE8" w:rsidR="233CB30C">
        <w:rPr>
          <w:b/>
          <w:bCs/>
        </w:rPr>
        <w:t>The Technical Section</w:t>
      </w:r>
      <w:bookmarkEnd w:id="180"/>
    </w:p>
    <w:p w:rsidRPr="001A3875" w:rsidR="001A3875" w:rsidP="001A3875" w:rsidRDefault="001A3875" w14:paraId="02DB47A7" w14:textId="77777777">
      <w:pPr>
        <w:pStyle w:val="Heading3"/>
        <w:numPr>
          <w:ilvl w:val="0"/>
          <w:numId w:val="0"/>
        </w:numPr>
        <w:ind w:left="2422"/>
        <w:rPr>
          <w:lang w:eastAsia="en-GB"/>
        </w:rPr>
      </w:pPr>
    </w:p>
    <w:p w:rsidRPr="001A3875" w:rsidR="005F42F3" w:rsidP="00D76646" w:rsidRDefault="004F26A9" w14:paraId="13518A1E" w14:textId="47E4631B">
      <w:pPr>
        <w:pStyle w:val="Heading3BOLD"/>
      </w:pPr>
      <w:r>
        <w:t>This</w:t>
      </w:r>
      <w:r w:rsidR="7614634D">
        <w:t xml:space="preserve"> Part 2 Technical </w:t>
      </w:r>
      <w:r>
        <w:t xml:space="preserve">Section </w:t>
      </w:r>
      <w:r w:rsidR="7614634D">
        <w:t xml:space="preserve">has a quality ratio of </w:t>
      </w:r>
      <w:r w:rsidR="73F74A4C">
        <w:t>9</w:t>
      </w:r>
      <w:r w:rsidR="2E7A219D">
        <w:t>0</w:t>
      </w:r>
      <w:r w:rsidR="027371CB">
        <w:t>%</w:t>
      </w:r>
      <w:r w:rsidR="7614634D">
        <w:t>.</w:t>
      </w:r>
      <w:r w:rsidR="027371CB">
        <w:t xml:space="preserve"> This is because in determining the ‘Most </w:t>
      </w:r>
      <w:r w:rsidR="26371A00">
        <w:t>Economically</w:t>
      </w:r>
      <w:r w:rsidR="59DA90C3">
        <w:t xml:space="preserve"> </w:t>
      </w:r>
      <w:r w:rsidR="027371CB">
        <w:t>Advantageous Tender (M</w:t>
      </w:r>
      <w:r w:rsidR="4709BA49">
        <w:t>E</w:t>
      </w:r>
      <w:r w:rsidR="027371CB">
        <w:t>AT)’, we are interested in the quality and reach of the service as the key factors impacting on value for money.</w:t>
      </w:r>
    </w:p>
    <w:p w:rsidR="5A120E05" w:rsidP="39FCE048" w:rsidRDefault="5A120E05" w14:paraId="536154D3" w14:textId="2AD477B4">
      <w:pPr>
        <w:pStyle w:val="Heading3BOLD"/>
        <w:rPr/>
      </w:pPr>
      <w:r w:rsidR="5A120E05">
        <w:rPr/>
        <w:t>An overview of the questions and the evaluation sub-criteria are set out in the table below</w:t>
      </w:r>
      <w:r w:rsidR="0E3E16EA">
        <w:rPr/>
        <w:t xml:space="preserve">. </w:t>
      </w:r>
    </w:p>
    <w:p w:rsidR="7EE08823" w:rsidP="39FCE048" w:rsidRDefault="7EE08823" w14:paraId="33BF6765" w14:textId="7CA9D597">
      <w:pPr>
        <w:pStyle w:val="Heading3BOLD"/>
        <w:rPr/>
      </w:pPr>
      <w:r w:rsidR="7EE08823">
        <w:rPr/>
        <w:t xml:space="preserve">All bidders are reminded to consider what is </w:t>
      </w:r>
      <w:r w:rsidR="7EE08823">
        <w:rPr/>
        <w:t>stated</w:t>
      </w:r>
      <w:r w:rsidR="7EE08823">
        <w:rPr/>
        <w:t xml:space="preserve"> in </w:t>
      </w:r>
      <w:r w:rsidRPr="39FCE048" w:rsidR="50C1063A">
        <w:rPr>
          <w:noProof w:val="0"/>
          <w:lang w:val="en-GB"/>
        </w:rPr>
        <w:t>Appendix 3, Hospital Site Information document</w:t>
      </w:r>
      <w:r w:rsidR="7EE08823">
        <w:rPr/>
        <w:t xml:space="preserve"> for each site and base their responses to technical questions according to the need of each site. </w:t>
      </w:r>
    </w:p>
    <w:p w:rsidR="7EE08823" w:rsidP="39FCE048" w:rsidRDefault="7EE08823" w14:paraId="0339FA8E" w14:textId="1D68CD6F">
      <w:pPr>
        <w:pStyle w:val="Heading3BOLD"/>
        <w:rPr/>
      </w:pPr>
      <w:r w:rsidR="7EE08823">
        <w:rPr/>
        <w:t xml:space="preserve">Bidder should complete a separate technical response document for each </w:t>
      </w:r>
      <w:r w:rsidR="7EE08823">
        <w:rPr/>
        <w:t>lots</w:t>
      </w:r>
      <w:r w:rsidR="7EE08823">
        <w:rPr/>
        <w:t xml:space="preserve"> they are </w:t>
      </w:r>
      <w:r w:rsidR="7EE08823">
        <w:rPr/>
        <w:t>submitting</w:t>
      </w:r>
      <w:r w:rsidR="7EE08823">
        <w:rPr/>
        <w:t xml:space="preserve"> a response to. </w:t>
      </w:r>
    </w:p>
    <w:tbl>
      <w:tblPr>
        <w:tblStyle w:val="TableGrid"/>
        <w:tblW w:w="0" w:type="auto"/>
        <w:tblLayout w:type="fixed"/>
        <w:tblLook w:val="04A0" w:firstRow="1" w:lastRow="0" w:firstColumn="1" w:lastColumn="0" w:noHBand="0" w:noVBand="1"/>
      </w:tblPr>
      <w:tblGrid>
        <w:gridCol w:w="810"/>
        <w:gridCol w:w="5925"/>
        <w:gridCol w:w="1035"/>
        <w:gridCol w:w="1397"/>
      </w:tblGrid>
      <w:tr w:rsidR="64F97DE8" w:rsidTr="57B824C5" w14:paraId="49D153E2" w14:textId="77777777">
        <w:trPr>
          <w:trHeight w:val="300"/>
        </w:trPr>
        <w:tc>
          <w:tcPr>
            <w:tcW w:w="810" w:type="dxa"/>
            <w:tcMar>
              <w:left w:w="105" w:type="dxa"/>
              <w:right w:w="105" w:type="dxa"/>
            </w:tcMar>
          </w:tcPr>
          <w:p w:rsidR="64F97DE8" w:rsidP="64F97DE8" w:rsidRDefault="64F97DE8" w14:paraId="4899A240" w14:textId="3A2D42C3">
            <w:pPr>
              <w:rPr>
                <w:rFonts w:eastAsia="Arial" w:cs="Arial"/>
                <w:b/>
                <w:bCs/>
                <w:color w:val="000000" w:themeColor="text1"/>
                <w:sz w:val="22"/>
                <w:szCs w:val="22"/>
              </w:rPr>
            </w:pPr>
            <w:r w:rsidRPr="64F97DE8">
              <w:rPr>
                <w:rFonts w:eastAsia="Arial" w:cs="Arial"/>
                <w:b/>
                <w:bCs/>
                <w:color w:val="000000" w:themeColor="text1"/>
                <w:sz w:val="22"/>
                <w:szCs w:val="22"/>
              </w:rPr>
              <w:t xml:space="preserve">Q </w:t>
            </w:r>
            <w:r w:rsidRPr="64F97DE8" w:rsidR="63A4D30E">
              <w:rPr>
                <w:rFonts w:eastAsia="Arial" w:cs="Arial"/>
                <w:b/>
                <w:bCs/>
                <w:color w:val="000000" w:themeColor="text1"/>
                <w:sz w:val="22"/>
                <w:szCs w:val="22"/>
              </w:rPr>
              <w:t xml:space="preserve">No </w:t>
            </w:r>
          </w:p>
        </w:tc>
        <w:tc>
          <w:tcPr>
            <w:tcW w:w="5925" w:type="dxa"/>
            <w:tcMar>
              <w:left w:w="105" w:type="dxa"/>
              <w:right w:w="105" w:type="dxa"/>
            </w:tcMar>
          </w:tcPr>
          <w:p w:rsidR="64F97DE8" w:rsidP="64F97DE8" w:rsidRDefault="64F97DE8" w14:paraId="395D1564" w14:textId="01C58A6E">
            <w:pPr>
              <w:rPr>
                <w:rFonts w:eastAsia="Arial" w:cs="Arial"/>
                <w:color w:val="000000" w:themeColor="text1"/>
                <w:sz w:val="22"/>
                <w:szCs w:val="22"/>
              </w:rPr>
            </w:pPr>
            <w:r w:rsidRPr="64F97DE8">
              <w:rPr>
                <w:rFonts w:eastAsia="Arial" w:cs="Arial"/>
                <w:b/>
                <w:bCs/>
                <w:color w:val="000000" w:themeColor="text1"/>
                <w:sz w:val="22"/>
                <w:szCs w:val="22"/>
              </w:rPr>
              <w:t>Questions</w:t>
            </w:r>
          </w:p>
        </w:tc>
        <w:tc>
          <w:tcPr>
            <w:tcW w:w="1035" w:type="dxa"/>
            <w:tcMar>
              <w:left w:w="105" w:type="dxa"/>
              <w:right w:w="105" w:type="dxa"/>
            </w:tcMar>
          </w:tcPr>
          <w:p w:rsidR="64F97DE8" w:rsidP="64F97DE8" w:rsidRDefault="64F97DE8" w14:paraId="556CE6E3" w14:textId="49045968">
            <w:pPr>
              <w:spacing w:line="259" w:lineRule="auto"/>
              <w:rPr>
                <w:rFonts w:eastAsia="Arial" w:cs="Arial"/>
                <w:color w:val="000000" w:themeColor="text1"/>
                <w:sz w:val="22"/>
                <w:szCs w:val="22"/>
              </w:rPr>
            </w:pPr>
            <w:r w:rsidRPr="64F97DE8">
              <w:rPr>
                <w:rFonts w:eastAsia="Arial" w:cs="Arial"/>
                <w:b/>
                <w:bCs/>
                <w:color w:val="000000" w:themeColor="text1"/>
                <w:sz w:val="22"/>
                <w:szCs w:val="22"/>
              </w:rPr>
              <w:t>Number of A4 sides</w:t>
            </w:r>
          </w:p>
        </w:tc>
        <w:tc>
          <w:tcPr>
            <w:tcW w:w="1397" w:type="dxa"/>
            <w:tcMar>
              <w:left w:w="105" w:type="dxa"/>
              <w:right w:w="105" w:type="dxa"/>
            </w:tcMar>
          </w:tcPr>
          <w:p w:rsidR="64F97DE8" w:rsidP="64F97DE8" w:rsidRDefault="64F97DE8" w14:paraId="6207C63A" w14:textId="7AB04083">
            <w:pPr>
              <w:rPr>
                <w:rFonts w:eastAsia="Arial" w:cs="Arial"/>
                <w:color w:val="000000" w:themeColor="text1"/>
                <w:sz w:val="22"/>
                <w:szCs w:val="22"/>
              </w:rPr>
            </w:pPr>
            <w:r w:rsidRPr="64F97DE8">
              <w:rPr>
                <w:rFonts w:eastAsia="Arial" w:cs="Arial"/>
                <w:b/>
                <w:bCs/>
                <w:color w:val="000000" w:themeColor="text1"/>
                <w:sz w:val="22"/>
                <w:szCs w:val="22"/>
              </w:rPr>
              <w:t xml:space="preserve">Weighting </w:t>
            </w:r>
          </w:p>
        </w:tc>
      </w:tr>
      <w:tr w:rsidR="64F97DE8" w:rsidTr="57B824C5" w14:paraId="5A457031" w14:textId="77777777">
        <w:trPr>
          <w:trHeight w:val="300"/>
        </w:trPr>
        <w:tc>
          <w:tcPr>
            <w:tcW w:w="810" w:type="dxa"/>
            <w:tcMar>
              <w:left w:w="105" w:type="dxa"/>
              <w:right w:w="105" w:type="dxa"/>
            </w:tcMar>
          </w:tcPr>
          <w:p w:rsidR="64F97DE8" w:rsidP="64F97DE8" w:rsidRDefault="64F97DE8" w14:paraId="79B77D9D" w14:textId="4618E59C">
            <w:pPr>
              <w:rPr>
                <w:rFonts w:eastAsia="Arial" w:cs="Arial"/>
                <w:color w:val="000000" w:themeColor="text1"/>
                <w:sz w:val="22"/>
                <w:szCs w:val="22"/>
              </w:rPr>
            </w:pPr>
            <w:r w:rsidRPr="64F97DE8">
              <w:rPr>
                <w:rFonts w:eastAsia="Arial" w:cs="Arial"/>
                <w:b/>
                <w:bCs/>
                <w:color w:val="000000" w:themeColor="text1"/>
                <w:sz w:val="22"/>
                <w:szCs w:val="22"/>
              </w:rPr>
              <w:t>1</w:t>
            </w:r>
          </w:p>
        </w:tc>
        <w:tc>
          <w:tcPr>
            <w:tcW w:w="5925" w:type="dxa"/>
            <w:tcMar>
              <w:left w:w="105" w:type="dxa"/>
              <w:right w:w="105" w:type="dxa"/>
            </w:tcMar>
          </w:tcPr>
          <w:p w:rsidR="64F97DE8" w:rsidP="64F97DE8" w:rsidRDefault="64F97DE8" w14:paraId="69A078BE" w14:textId="32569D9D">
            <w:pPr>
              <w:rPr>
                <w:rFonts w:eastAsia="Arial" w:cs="Arial"/>
                <w:color w:val="000000" w:themeColor="text1"/>
                <w:sz w:val="22"/>
                <w:szCs w:val="22"/>
              </w:rPr>
            </w:pPr>
            <w:r w:rsidRPr="64F97DE8">
              <w:rPr>
                <w:rFonts w:eastAsia="Arial" w:cs="Arial"/>
                <w:b/>
                <w:bCs/>
                <w:color w:val="000000" w:themeColor="text1"/>
                <w:sz w:val="22"/>
                <w:szCs w:val="22"/>
              </w:rPr>
              <w:t>Approach &amp; Methodology</w:t>
            </w:r>
          </w:p>
        </w:tc>
        <w:tc>
          <w:tcPr>
            <w:tcW w:w="1035" w:type="dxa"/>
            <w:tcMar>
              <w:left w:w="105" w:type="dxa"/>
              <w:right w:w="105" w:type="dxa"/>
            </w:tcMar>
          </w:tcPr>
          <w:p w:rsidR="64F97DE8" w:rsidP="64F97DE8" w:rsidRDefault="64F97DE8" w14:paraId="33523D96" w14:textId="3BEC31F2">
            <w:pPr>
              <w:rPr>
                <w:rFonts w:eastAsia="Arial" w:cs="Arial"/>
                <w:color w:val="000000" w:themeColor="text1"/>
                <w:sz w:val="22"/>
                <w:szCs w:val="22"/>
              </w:rPr>
            </w:pPr>
          </w:p>
        </w:tc>
        <w:tc>
          <w:tcPr>
            <w:tcW w:w="1397" w:type="dxa"/>
            <w:tcMar>
              <w:left w:w="105" w:type="dxa"/>
              <w:right w:w="105" w:type="dxa"/>
            </w:tcMar>
          </w:tcPr>
          <w:p w:rsidR="64F97DE8" w:rsidP="64F97DE8" w:rsidRDefault="64F97DE8" w14:paraId="5B48AB19" w14:textId="3A171583">
            <w:pPr>
              <w:rPr>
                <w:rFonts w:eastAsia="Arial" w:cs="Arial"/>
                <w:color w:val="000000" w:themeColor="text1"/>
                <w:sz w:val="22"/>
                <w:szCs w:val="22"/>
              </w:rPr>
            </w:pPr>
          </w:p>
        </w:tc>
      </w:tr>
      <w:tr w:rsidR="64F97DE8" w:rsidTr="57B824C5" w14:paraId="35CA8B4D" w14:textId="77777777">
        <w:trPr>
          <w:trHeight w:val="300"/>
        </w:trPr>
        <w:tc>
          <w:tcPr>
            <w:tcW w:w="810" w:type="dxa"/>
            <w:tcMar>
              <w:left w:w="105" w:type="dxa"/>
              <w:right w:w="105" w:type="dxa"/>
            </w:tcMar>
          </w:tcPr>
          <w:p w:rsidR="64F97DE8" w:rsidP="64F97DE8" w:rsidRDefault="64F97DE8" w14:paraId="7B95CC58" w14:textId="5FEDE24B">
            <w:pPr>
              <w:rPr>
                <w:rFonts w:eastAsia="Arial" w:cs="Arial"/>
                <w:color w:val="000000" w:themeColor="text1"/>
                <w:sz w:val="22"/>
                <w:szCs w:val="22"/>
              </w:rPr>
            </w:pPr>
            <w:r w:rsidRPr="64F97DE8">
              <w:rPr>
                <w:rFonts w:eastAsia="Arial" w:cs="Arial"/>
                <w:color w:val="000000" w:themeColor="text1"/>
                <w:sz w:val="22"/>
                <w:szCs w:val="22"/>
              </w:rPr>
              <w:t>1.1</w:t>
            </w:r>
          </w:p>
        </w:tc>
        <w:tc>
          <w:tcPr>
            <w:tcW w:w="5925" w:type="dxa"/>
            <w:tcMar>
              <w:left w:w="105" w:type="dxa"/>
              <w:right w:w="105" w:type="dxa"/>
            </w:tcMar>
          </w:tcPr>
          <w:p w:rsidR="64F97DE8" w:rsidP="64F97DE8" w:rsidRDefault="64F97DE8" w14:paraId="74CA6186" w14:textId="104934BE">
            <w:pPr>
              <w:rPr>
                <w:rFonts w:eastAsia="Arial" w:cs="Arial"/>
                <w:color w:val="000000" w:themeColor="text1"/>
                <w:sz w:val="22"/>
                <w:szCs w:val="22"/>
              </w:rPr>
            </w:pPr>
            <w:r w:rsidRPr="64F97DE8">
              <w:rPr>
                <w:rFonts w:eastAsia="Arial" w:cs="Arial"/>
                <w:color w:val="000000" w:themeColor="text1"/>
                <w:sz w:val="22"/>
                <w:szCs w:val="22"/>
              </w:rPr>
              <w:t xml:space="preserve">Please provide an overview of your proposed operating model and explain how this will meet the service requirements set out in the Specification. </w:t>
            </w:r>
          </w:p>
          <w:p w:rsidR="64F97DE8" w:rsidP="64F97DE8" w:rsidRDefault="64F97DE8" w14:paraId="023793ED" w14:textId="3A71577B">
            <w:pPr>
              <w:rPr>
                <w:rFonts w:eastAsia="Arial" w:cs="Arial"/>
                <w:color w:val="000000" w:themeColor="text1"/>
                <w:sz w:val="22"/>
                <w:szCs w:val="22"/>
              </w:rPr>
            </w:pPr>
            <w:r w:rsidRPr="64F97DE8">
              <w:rPr>
                <w:rFonts w:eastAsia="Arial" w:cs="Arial"/>
                <w:color w:val="000000" w:themeColor="text1"/>
                <w:sz w:val="22"/>
                <w:szCs w:val="22"/>
              </w:rPr>
              <w:t>Please include details of:</w:t>
            </w:r>
          </w:p>
          <w:p w:rsidR="64F97DE8" w:rsidP="00C20A6B" w:rsidRDefault="64F97DE8" w14:paraId="0F2189DF" w14:textId="5AE67424">
            <w:pPr>
              <w:pStyle w:val="ListParagraph"/>
              <w:numPr>
                <w:ilvl w:val="0"/>
                <w:numId w:val="7"/>
              </w:numPr>
              <w:tabs>
                <w:tab w:val="left" w:pos="720"/>
              </w:tabs>
              <w:spacing w:line="0" w:lineRule="atLeast"/>
              <w:ind w:hanging="369"/>
              <w:rPr>
                <w:rFonts w:ascii="Arial" w:hAnsi="Arial" w:eastAsia="Arial" w:cs="Arial"/>
                <w:color w:val="000000" w:themeColor="text1"/>
              </w:rPr>
            </w:pPr>
            <w:r w:rsidRPr="64F97DE8">
              <w:rPr>
                <w:rFonts w:ascii="Arial" w:hAnsi="Arial" w:eastAsia="Arial" w:cs="Arial"/>
                <w:color w:val="000000" w:themeColor="text1"/>
              </w:rPr>
              <w:t>The rationale and evidence base for your proposed model.</w:t>
            </w:r>
          </w:p>
          <w:p w:rsidR="64F97DE8" w:rsidP="00C20A6B" w:rsidRDefault="64F97DE8" w14:paraId="3699F192" w14:textId="2D616362">
            <w:pPr>
              <w:pStyle w:val="ListParagraph"/>
              <w:numPr>
                <w:ilvl w:val="0"/>
                <w:numId w:val="7"/>
              </w:numPr>
              <w:tabs>
                <w:tab w:val="left" w:pos="720"/>
              </w:tabs>
              <w:spacing w:line="235" w:lineRule="auto"/>
              <w:ind w:right="260" w:hanging="369"/>
              <w:rPr>
                <w:rFonts w:ascii="Arial" w:hAnsi="Arial" w:eastAsia="Arial" w:cs="Arial"/>
                <w:color w:val="000000" w:themeColor="text1"/>
              </w:rPr>
            </w:pPr>
            <w:r w:rsidRPr="64F97DE8">
              <w:rPr>
                <w:rFonts w:ascii="Arial" w:hAnsi="Arial" w:eastAsia="Arial" w:cs="Arial"/>
                <w:color w:val="000000" w:themeColor="text1"/>
              </w:rPr>
              <w:t>How it addresses the needs of young service users, including taking account of any equality &amp; diversity considerations.</w:t>
            </w:r>
          </w:p>
          <w:p w:rsidR="64F97DE8" w:rsidP="00C20A6B" w:rsidRDefault="64F97DE8" w14:paraId="7019C3C0" w14:textId="5B2943F3">
            <w:pPr>
              <w:pStyle w:val="ListParagraph"/>
              <w:numPr>
                <w:ilvl w:val="0"/>
                <w:numId w:val="7"/>
              </w:numPr>
              <w:tabs>
                <w:tab w:val="left" w:pos="720"/>
              </w:tabs>
              <w:spacing w:line="237" w:lineRule="auto"/>
              <w:ind w:right="480" w:hanging="369"/>
              <w:rPr>
                <w:rFonts w:ascii="Arial" w:hAnsi="Arial" w:eastAsia="Arial" w:cs="Arial"/>
                <w:color w:val="000000" w:themeColor="text1"/>
              </w:rPr>
            </w:pPr>
            <w:r w:rsidRPr="64F97DE8">
              <w:rPr>
                <w:rFonts w:ascii="Arial" w:hAnsi="Arial" w:eastAsia="Arial" w:cs="Arial"/>
                <w:color w:val="000000" w:themeColor="text1"/>
              </w:rPr>
              <w:t>How the service will identify, prioritise and respond effectively to the needs of vulnerable and repeat young victims.</w:t>
            </w:r>
          </w:p>
          <w:p w:rsidR="64F97DE8" w:rsidP="00C20A6B" w:rsidRDefault="64F97DE8" w14:paraId="6CF24C4E" w14:textId="71D37E80">
            <w:pPr>
              <w:pStyle w:val="ListParagraph"/>
              <w:numPr>
                <w:ilvl w:val="0"/>
                <w:numId w:val="7"/>
              </w:numPr>
              <w:tabs>
                <w:tab w:val="left" w:pos="720"/>
              </w:tabs>
              <w:spacing w:line="234" w:lineRule="auto"/>
              <w:ind w:right="1020" w:hanging="369"/>
              <w:rPr>
                <w:rFonts w:ascii="Arial" w:hAnsi="Arial" w:eastAsia="Arial" w:cs="Arial"/>
                <w:color w:val="000000" w:themeColor="text1"/>
              </w:rPr>
            </w:pPr>
            <w:r w:rsidRPr="64F97DE8">
              <w:rPr>
                <w:rFonts w:ascii="Arial" w:hAnsi="Arial" w:eastAsia="Arial" w:cs="Arial"/>
                <w:color w:val="000000" w:themeColor="text1"/>
              </w:rPr>
              <w:t>How you will work effectively within the hospital setting and enhance the safeguarding arrangements in place.</w:t>
            </w:r>
          </w:p>
          <w:p w:rsidR="64F97DE8" w:rsidP="00C20A6B" w:rsidRDefault="64F97DE8" w14:paraId="3BE0176B" w14:textId="16308DF9">
            <w:pPr>
              <w:pStyle w:val="ListParagraph"/>
              <w:numPr>
                <w:ilvl w:val="0"/>
                <w:numId w:val="7"/>
              </w:numPr>
              <w:tabs>
                <w:tab w:val="left" w:pos="720"/>
              </w:tabs>
              <w:spacing w:line="235" w:lineRule="auto"/>
              <w:ind w:right="760" w:hanging="369"/>
              <w:rPr>
                <w:rFonts w:ascii="Arial" w:hAnsi="Arial" w:eastAsia="Arial" w:cs="Arial"/>
                <w:color w:val="000000" w:themeColor="text1"/>
              </w:rPr>
            </w:pPr>
            <w:r w:rsidRPr="64F97DE8">
              <w:rPr>
                <w:rFonts w:ascii="Arial" w:hAnsi="Arial" w:eastAsia="Arial" w:cs="Arial"/>
                <w:color w:val="000000" w:themeColor="text1"/>
              </w:rPr>
              <w:t>How you will adapt your approach and interventions based on the age and gender of the victims.</w:t>
            </w:r>
          </w:p>
          <w:p w:rsidR="64F97DE8" w:rsidP="00C20A6B" w:rsidRDefault="64F97DE8" w14:paraId="2E1ED5E2" w14:textId="1977B971">
            <w:pPr>
              <w:pStyle w:val="ListParagraph"/>
              <w:numPr>
                <w:ilvl w:val="0"/>
                <w:numId w:val="7"/>
              </w:numPr>
              <w:tabs>
                <w:tab w:val="left" w:pos="720"/>
              </w:tabs>
              <w:spacing w:line="0" w:lineRule="atLeast"/>
              <w:ind w:hanging="369"/>
              <w:rPr>
                <w:rFonts w:ascii="Arial" w:hAnsi="Arial" w:eastAsia="Arial" w:cs="Arial"/>
                <w:color w:val="000000" w:themeColor="text1"/>
              </w:rPr>
            </w:pPr>
            <w:r w:rsidRPr="64F97DE8">
              <w:rPr>
                <w:rFonts w:ascii="Arial" w:hAnsi="Arial" w:eastAsia="Arial" w:cs="Arial"/>
                <w:color w:val="000000" w:themeColor="text1"/>
              </w:rPr>
              <w:t>Any innovation in your model that adds value to the service.</w:t>
            </w:r>
          </w:p>
        </w:tc>
        <w:tc>
          <w:tcPr>
            <w:tcW w:w="1035" w:type="dxa"/>
            <w:tcMar>
              <w:left w:w="105" w:type="dxa"/>
              <w:right w:w="105" w:type="dxa"/>
            </w:tcMar>
          </w:tcPr>
          <w:p w:rsidR="64F97DE8" w:rsidP="64F97DE8" w:rsidRDefault="64F97DE8" w14:paraId="4D098B34" w14:textId="5A3C2D47">
            <w:pPr>
              <w:rPr>
                <w:rFonts w:eastAsia="Arial" w:cs="Arial"/>
                <w:color w:val="000000" w:themeColor="text1"/>
                <w:sz w:val="22"/>
                <w:szCs w:val="22"/>
              </w:rPr>
            </w:pPr>
            <w:r w:rsidRPr="64F97DE8">
              <w:rPr>
                <w:rFonts w:eastAsia="Arial" w:cs="Arial"/>
                <w:color w:val="000000" w:themeColor="text1"/>
                <w:sz w:val="22"/>
                <w:szCs w:val="22"/>
              </w:rPr>
              <w:t>3</w:t>
            </w:r>
          </w:p>
        </w:tc>
        <w:tc>
          <w:tcPr>
            <w:tcW w:w="1397" w:type="dxa"/>
            <w:tcMar>
              <w:left w:w="105" w:type="dxa"/>
              <w:right w:w="105" w:type="dxa"/>
            </w:tcMar>
          </w:tcPr>
          <w:p w:rsidR="64F97DE8" w:rsidP="64F97DE8" w:rsidRDefault="64F97DE8" w14:paraId="212AF675" w14:textId="11F1E6C9">
            <w:pPr>
              <w:rPr>
                <w:rFonts w:eastAsia="Arial" w:cs="Arial"/>
                <w:color w:val="000000" w:themeColor="text1"/>
                <w:sz w:val="22"/>
                <w:szCs w:val="22"/>
              </w:rPr>
            </w:pPr>
            <w:r w:rsidRPr="64F97DE8">
              <w:rPr>
                <w:rFonts w:eastAsia="Arial" w:cs="Arial"/>
                <w:color w:val="000000" w:themeColor="text1"/>
                <w:sz w:val="22"/>
                <w:szCs w:val="22"/>
              </w:rPr>
              <w:t>15%</w:t>
            </w:r>
          </w:p>
        </w:tc>
      </w:tr>
      <w:tr w:rsidR="64F97DE8" w:rsidTr="57B824C5" w14:paraId="0C240DA7" w14:textId="77777777">
        <w:trPr>
          <w:trHeight w:val="300"/>
        </w:trPr>
        <w:tc>
          <w:tcPr>
            <w:tcW w:w="810" w:type="dxa"/>
            <w:tcMar>
              <w:left w:w="105" w:type="dxa"/>
              <w:right w:w="105" w:type="dxa"/>
            </w:tcMar>
          </w:tcPr>
          <w:p w:rsidR="64F97DE8" w:rsidP="64F97DE8" w:rsidRDefault="64F97DE8" w14:paraId="77A17BF7" w14:textId="25427661">
            <w:pPr>
              <w:spacing w:line="279" w:lineRule="exact"/>
              <w:rPr>
                <w:rFonts w:eastAsia="Arial" w:cs="Arial"/>
                <w:color w:val="000000" w:themeColor="text1"/>
                <w:sz w:val="22"/>
                <w:szCs w:val="22"/>
              </w:rPr>
            </w:pPr>
            <w:r w:rsidRPr="64F97DE8">
              <w:rPr>
                <w:rFonts w:eastAsia="Arial" w:cs="Arial"/>
                <w:color w:val="000000" w:themeColor="text1"/>
                <w:sz w:val="22"/>
                <w:szCs w:val="22"/>
              </w:rPr>
              <w:t>1.2</w:t>
            </w:r>
          </w:p>
        </w:tc>
        <w:tc>
          <w:tcPr>
            <w:tcW w:w="5925" w:type="dxa"/>
            <w:tcMar>
              <w:left w:w="105" w:type="dxa"/>
              <w:right w:w="105" w:type="dxa"/>
            </w:tcMar>
          </w:tcPr>
          <w:p w:rsidR="64F97DE8" w:rsidP="64F97DE8" w:rsidRDefault="64F97DE8" w14:paraId="269DF955" w14:textId="3FC26538">
            <w:pPr>
              <w:spacing w:line="279" w:lineRule="exact"/>
              <w:rPr>
                <w:rFonts w:eastAsia="Arial" w:cs="Arial"/>
                <w:color w:val="000000" w:themeColor="text1"/>
                <w:sz w:val="22"/>
                <w:szCs w:val="22"/>
              </w:rPr>
            </w:pPr>
            <w:r w:rsidRPr="64F97DE8">
              <w:rPr>
                <w:rFonts w:eastAsia="Arial" w:cs="Arial"/>
                <w:color w:val="000000" w:themeColor="text1"/>
                <w:sz w:val="22"/>
                <w:szCs w:val="22"/>
              </w:rPr>
              <w:t>Please provide a description of the proposed staffing structure for your operating model and evidence of key organisational capabilities that you have that will ensure the effective delivery of the contract.</w:t>
            </w:r>
          </w:p>
          <w:p w:rsidR="64F97DE8" w:rsidP="64F97DE8" w:rsidRDefault="64F97DE8" w14:paraId="0A9977F3" w14:textId="56223EA6">
            <w:pPr>
              <w:rPr>
                <w:rFonts w:eastAsia="Arial" w:cs="Arial"/>
                <w:color w:val="000000" w:themeColor="text1"/>
                <w:sz w:val="22"/>
                <w:szCs w:val="22"/>
              </w:rPr>
            </w:pPr>
            <w:r w:rsidRPr="64F97DE8">
              <w:rPr>
                <w:rFonts w:eastAsia="Arial" w:cs="Arial"/>
                <w:color w:val="000000" w:themeColor="text1"/>
                <w:sz w:val="22"/>
                <w:szCs w:val="22"/>
              </w:rPr>
              <w:t xml:space="preserve">Please attach an organisation chart showing your staffing structure including reporting lines. </w:t>
            </w:r>
          </w:p>
          <w:p w:rsidR="64F97DE8" w:rsidP="64F97DE8" w:rsidRDefault="64F97DE8" w14:paraId="7CD9C1DF" w14:textId="65A79D06">
            <w:pPr>
              <w:spacing w:line="0" w:lineRule="atLeast"/>
              <w:ind w:left="20"/>
              <w:rPr>
                <w:rFonts w:eastAsia="Arial" w:cs="Arial"/>
                <w:color w:val="000000" w:themeColor="text1"/>
                <w:sz w:val="22"/>
                <w:szCs w:val="22"/>
              </w:rPr>
            </w:pPr>
            <w:r w:rsidRPr="64F97DE8">
              <w:rPr>
                <w:rFonts w:eastAsia="Arial" w:cs="Arial"/>
                <w:color w:val="000000" w:themeColor="text1"/>
                <w:sz w:val="22"/>
                <w:szCs w:val="22"/>
              </w:rPr>
              <w:t>Please include:</w:t>
            </w:r>
          </w:p>
          <w:p w:rsidR="64F97DE8" w:rsidP="00C20A6B" w:rsidRDefault="64F97DE8" w14:paraId="517CCCFA" w14:textId="39146BF7">
            <w:pPr>
              <w:pStyle w:val="ListParagraph"/>
              <w:numPr>
                <w:ilvl w:val="0"/>
                <w:numId w:val="6"/>
              </w:numPr>
              <w:tabs>
                <w:tab w:val="left" w:pos="740"/>
              </w:tabs>
              <w:spacing w:line="236" w:lineRule="auto"/>
              <w:ind w:left="740" w:right="100" w:hanging="364"/>
              <w:rPr>
                <w:rFonts w:ascii="Arial" w:hAnsi="Arial" w:eastAsia="Arial" w:cs="Arial"/>
                <w:color w:val="000000" w:themeColor="text1"/>
              </w:rPr>
            </w:pPr>
            <w:r w:rsidRPr="64F97DE8">
              <w:rPr>
                <w:rFonts w:ascii="Arial" w:hAnsi="Arial" w:eastAsia="Arial" w:cs="Arial"/>
                <w:color w:val="000000" w:themeColor="text1"/>
              </w:rPr>
              <w:t xml:space="preserve">Details of the roles and numbers of staff you propose to employ, and why you consider this staffing structure to be appropriate for the delivery of the contract. </w:t>
            </w:r>
          </w:p>
          <w:p w:rsidR="64F97DE8" w:rsidP="00C20A6B" w:rsidRDefault="64F97DE8" w14:paraId="3B61BCF2" w14:textId="3FE7D36C">
            <w:pPr>
              <w:pStyle w:val="ListParagraph"/>
              <w:numPr>
                <w:ilvl w:val="0"/>
                <w:numId w:val="6"/>
              </w:numPr>
              <w:tabs>
                <w:tab w:val="left" w:pos="740"/>
              </w:tabs>
              <w:spacing w:line="236" w:lineRule="auto"/>
              <w:ind w:left="740" w:right="100" w:hanging="364"/>
              <w:rPr>
                <w:rFonts w:ascii="Arial" w:hAnsi="Arial" w:eastAsia="Arial" w:cs="Arial"/>
                <w:color w:val="000000" w:themeColor="text1"/>
              </w:rPr>
            </w:pPr>
            <w:r w:rsidRPr="64F97DE8">
              <w:rPr>
                <w:rFonts w:ascii="Arial" w:hAnsi="Arial" w:eastAsia="Arial" w:cs="Arial"/>
                <w:color w:val="000000" w:themeColor="text1"/>
              </w:rPr>
              <w:t>Details of the number of senior staff involved and their role in supporting the effective delivery of the contract.</w:t>
            </w:r>
          </w:p>
          <w:p w:rsidR="64F97DE8" w:rsidP="00C20A6B" w:rsidRDefault="64F97DE8" w14:paraId="1AB78885" w14:textId="2ADEA1AC">
            <w:pPr>
              <w:pStyle w:val="ListParagraph"/>
              <w:numPr>
                <w:ilvl w:val="0"/>
                <w:numId w:val="6"/>
              </w:numPr>
              <w:tabs>
                <w:tab w:val="left" w:pos="740"/>
              </w:tabs>
              <w:spacing w:line="236" w:lineRule="auto"/>
              <w:ind w:left="740" w:right="100" w:hanging="364"/>
              <w:rPr>
                <w:rFonts w:ascii="Arial" w:hAnsi="Arial" w:eastAsia="Arial" w:cs="Arial"/>
                <w:color w:val="000000" w:themeColor="text1"/>
              </w:rPr>
            </w:pPr>
            <w:r w:rsidRPr="64F97DE8">
              <w:rPr>
                <w:rFonts w:ascii="Arial" w:hAnsi="Arial" w:eastAsia="Arial" w:cs="Arial"/>
                <w:color w:val="000000" w:themeColor="text1"/>
              </w:rPr>
              <w:t>Details of support for staff including any clinical supervision and other wellbeing support and structures in place to ensure staff wellbeing / satisfaction and retention of staff. </w:t>
            </w:r>
          </w:p>
          <w:p w:rsidR="64F97DE8" w:rsidP="00C20A6B" w:rsidRDefault="64F97DE8" w14:paraId="05E8A110" w14:textId="54571068">
            <w:pPr>
              <w:pStyle w:val="ListParagraph"/>
              <w:numPr>
                <w:ilvl w:val="0"/>
                <w:numId w:val="6"/>
              </w:numPr>
              <w:tabs>
                <w:tab w:val="left" w:pos="740"/>
              </w:tabs>
              <w:spacing w:line="234" w:lineRule="auto"/>
              <w:ind w:left="740" w:right="340" w:hanging="364"/>
              <w:rPr>
                <w:rFonts w:ascii="Arial" w:hAnsi="Arial" w:eastAsia="Arial" w:cs="Arial"/>
                <w:color w:val="000000" w:themeColor="text1"/>
              </w:rPr>
            </w:pPr>
            <w:r w:rsidRPr="64F97DE8">
              <w:rPr>
                <w:rFonts w:ascii="Arial" w:hAnsi="Arial" w:eastAsia="Arial" w:cs="Arial"/>
                <w:color w:val="000000" w:themeColor="text1"/>
              </w:rPr>
              <w:t>Details of how you have identified the skills required by your staff and what training and ongoing CPD they will receive to support them in their roles.</w:t>
            </w:r>
          </w:p>
          <w:p w:rsidR="64F97DE8" w:rsidP="57B824C5" w:rsidRDefault="64F97DE8" w14:paraId="26A633F1" w14:textId="61313265">
            <w:pPr>
              <w:pStyle w:val="ListParagraph"/>
              <w:numPr>
                <w:ilvl w:val="0"/>
                <w:numId w:val="6"/>
              </w:numPr>
              <w:tabs>
                <w:tab w:val="left" w:pos="740"/>
              </w:tabs>
              <w:spacing w:line="234" w:lineRule="auto"/>
              <w:ind w:left="740" w:right="340" w:hanging="364"/>
              <w:rPr>
                <w:rFonts w:ascii="Arial" w:hAnsi="Arial" w:eastAsia="Arial" w:cs="Arial"/>
                <w:color w:val="000000" w:themeColor="text1"/>
              </w:rPr>
            </w:pPr>
            <w:r w:rsidRPr="57B824C5" w:rsidR="0C689F2F">
              <w:rPr>
                <w:rFonts w:ascii="Arial" w:hAnsi="Arial" w:eastAsia="Arial" w:cs="Arial"/>
                <w:color w:val="000000" w:themeColor="text1" w:themeTint="FF" w:themeShade="FF"/>
              </w:rPr>
              <w:t>How you will ensure your staff are deployed effectively across the hospital and community and that there is resilience built into your model.</w:t>
            </w:r>
          </w:p>
        </w:tc>
        <w:tc>
          <w:tcPr>
            <w:tcW w:w="1035" w:type="dxa"/>
            <w:tcMar>
              <w:left w:w="105" w:type="dxa"/>
              <w:right w:w="105" w:type="dxa"/>
            </w:tcMar>
          </w:tcPr>
          <w:p w:rsidR="64F97DE8" w:rsidP="64F97DE8" w:rsidRDefault="64F97DE8" w14:paraId="4CA15CD5" w14:textId="73A34B9C">
            <w:pPr>
              <w:rPr>
                <w:rFonts w:eastAsia="Arial" w:cs="Arial"/>
                <w:color w:val="000000" w:themeColor="text1"/>
                <w:sz w:val="22"/>
                <w:szCs w:val="22"/>
              </w:rPr>
            </w:pPr>
            <w:r w:rsidRPr="64F97DE8">
              <w:rPr>
                <w:rFonts w:eastAsia="Arial" w:cs="Arial"/>
                <w:color w:val="000000" w:themeColor="text1"/>
                <w:sz w:val="22"/>
                <w:szCs w:val="22"/>
              </w:rPr>
              <w:t>2</w:t>
            </w:r>
          </w:p>
        </w:tc>
        <w:tc>
          <w:tcPr>
            <w:tcW w:w="1397" w:type="dxa"/>
            <w:tcMar>
              <w:left w:w="105" w:type="dxa"/>
              <w:right w:w="105" w:type="dxa"/>
            </w:tcMar>
          </w:tcPr>
          <w:p w:rsidR="64F97DE8" w:rsidP="64F97DE8" w:rsidRDefault="64F97DE8" w14:paraId="4660AE95" w14:textId="75DED13D">
            <w:pPr>
              <w:rPr>
                <w:rFonts w:eastAsia="Arial" w:cs="Arial"/>
                <w:color w:val="000000" w:themeColor="text1"/>
                <w:sz w:val="22"/>
                <w:szCs w:val="22"/>
              </w:rPr>
            </w:pPr>
            <w:r w:rsidRPr="64F97DE8">
              <w:rPr>
                <w:rFonts w:eastAsia="Arial" w:cs="Arial"/>
                <w:color w:val="000000" w:themeColor="text1"/>
                <w:sz w:val="22"/>
                <w:szCs w:val="22"/>
              </w:rPr>
              <w:t>10%</w:t>
            </w:r>
          </w:p>
        </w:tc>
      </w:tr>
      <w:tr w:rsidR="64F97DE8" w:rsidTr="57B824C5" w14:paraId="6E790164" w14:textId="77777777">
        <w:trPr>
          <w:trHeight w:val="300"/>
        </w:trPr>
        <w:tc>
          <w:tcPr>
            <w:tcW w:w="810" w:type="dxa"/>
            <w:tcMar>
              <w:left w:w="105" w:type="dxa"/>
              <w:right w:w="105" w:type="dxa"/>
            </w:tcMar>
          </w:tcPr>
          <w:p w:rsidR="64F97DE8" w:rsidP="64F97DE8" w:rsidRDefault="64F97DE8" w14:paraId="16C2E13F" w14:textId="6D278210">
            <w:pPr>
              <w:rPr>
                <w:rFonts w:eastAsia="Arial" w:cs="Arial"/>
                <w:color w:val="000000" w:themeColor="text1"/>
                <w:sz w:val="22"/>
                <w:szCs w:val="22"/>
              </w:rPr>
            </w:pPr>
            <w:r w:rsidRPr="64F97DE8">
              <w:rPr>
                <w:rFonts w:eastAsia="Arial" w:cs="Arial"/>
                <w:color w:val="000000" w:themeColor="text1"/>
                <w:sz w:val="22"/>
                <w:szCs w:val="22"/>
              </w:rPr>
              <w:t>1.3</w:t>
            </w:r>
          </w:p>
        </w:tc>
        <w:tc>
          <w:tcPr>
            <w:tcW w:w="5925" w:type="dxa"/>
            <w:tcMar>
              <w:left w:w="105" w:type="dxa"/>
              <w:right w:w="105" w:type="dxa"/>
            </w:tcMar>
          </w:tcPr>
          <w:p w:rsidR="64F97DE8" w:rsidP="64F97DE8" w:rsidRDefault="64F97DE8" w14:paraId="095FFC8C" w14:textId="67A6FE53">
            <w:pPr>
              <w:rPr>
                <w:rFonts w:eastAsia="Arial" w:cs="Arial"/>
                <w:color w:val="000000" w:themeColor="text1"/>
                <w:sz w:val="22"/>
                <w:szCs w:val="22"/>
              </w:rPr>
            </w:pPr>
            <w:r w:rsidRPr="64F97DE8">
              <w:rPr>
                <w:rFonts w:eastAsia="Arial" w:cs="Arial"/>
                <w:color w:val="000000" w:themeColor="text1"/>
                <w:sz w:val="22"/>
                <w:szCs w:val="22"/>
              </w:rPr>
              <w:t xml:space="preserve">Please outline your approach to managing referrals and the engagement of young service users. </w:t>
            </w:r>
          </w:p>
          <w:p w:rsidR="64F97DE8" w:rsidP="64F97DE8" w:rsidRDefault="64F97DE8" w14:paraId="640E34AC" w14:textId="30EB10B1">
            <w:pPr>
              <w:spacing w:line="0" w:lineRule="atLeast"/>
              <w:rPr>
                <w:rFonts w:eastAsia="Arial" w:cs="Arial"/>
                <w:color w:val="000000" w:themeColor="text1"/>
                <w:sz w:val="22"/>
                <w:szCs w:val="22"/>
              </w:rPr>
            </w:pPr>
            <w:r w:rsidRPr="64F97DE8">
              <w:rPr>
                <w:rFonts w:eastAsia="Arial" w:cs="Arial"/>
                <w:color w:val="000000" w:themeColor="text1"/>
                <w:sz w:val="22"/>
                <w:szCs w:val="22"/>
              </w:rPr>
              <w:t>Please include details of how you will:</w:t>
            </w:r>
          </w:p>
          <w:p w:rsidR="64F97DE8" w:rsidP="00C20A6B" w:rsidRDefault="64F97DE8" w14:paraId="40FB463B" w14:textId="0D8A9514">
            <w:pPr>
              <w:pStyle w:val="ListParagraph"/>
              <w:numPr>
                <w:ilvl w:val="0"/>
                <w:numId w:val="5"/>
              </w:numPr>
              <w:tabs>
                <w:tab w:val="left" w:pos="720"/>
              </w:tabs>
              <w:spacing w:line="0" w:lineRule="atLeast"/>
              <w:ind w:hanging="359"/>
              <w:rPr>
                <w:rFonts w:ascii="Arial" w:hAnsi="Arial" w:eastAsia="Arial" w:cs="Arial"/>
                <w:color w:val="000000" w:themeColor="text1"/>
              </w:rPr>
            </w:pPr>
            <w:r w:rsidRPr="64F97DE8">
              <w:rPr>
                <w:rFonts w:ascii="Arial" w:hAnsi="Arial" w:eastAsia="Arial" w:cs="Arial"/>
                <w:color w:val="000000" w:themeColor="text1"/>
              </w:rPr>
              <w:t>Successfully engage with young people in the hospital setting.</w:t>
            </w:r>
          </w:p>
          <w:p w:rsidR="64F97DE8" w:rsidP="00C20A6B" w:rsidRDefault="64F97DE8" w14:paraId="4EE83863" w14:textId="265BB802">
            <w:pPr>
              <w:pStyle w:val="ListParagraph"/>
              <w:numPr>
                <w:ilvl w:val="0"/>
                <w:numId w:val="5"/>
              </w:numPr>
              <w:tabs>
                <w:tab w:val="left" w:pos="720"/>
              </w:tabs>
              <w:spacing w:line="237" w:lineRule="auto"/>
              <w:ind w:hanging="359"/>
              <w:rPr>
                <w:rFonts w:ascii="Arial" w:hAnsi="Arial" w:eastAsia="Arial" w:cs="Arial"/>
                <w:color w:val="000000" w:themeColor="text1"/>
              </w:rPr>
            </w:pPr>
            <w:r w:rsidRPr="64F97DE8">
              <w:rPr>
                <w:rFonts w:ascii="Arial" w:hAnsi="Arial" w:eastAsia="Arial" w:cs="Arial"/>
                <w:color w:val="000000" w:themeColor="text1"/>
              </w:rPr>
              <w:t>Engage effectively with young people referred to the Service but who you are not able to make contact with when they are in the hospital.</w:t>
            </w:r>
          </w:p>
          <w:p w:rsidR="64F97DE8" w:rsidP="00C20A6B" w:rsidRDefault="64F97DE8" w14:paraId="5A62B26E" w14:textId="6AF897E0">
            <w:pPr>
              <w:pStyle w:val="ListParagraph"/>
              <w:numPr>
                <w:ilvl w:val="0"/>
                <w:numId w:val="5"/>
              </w:numPr>
              <w:tabs>
                <w:tab w:val="left" w:pos="720"/>
              </w:tabs>
              <w:spacing w:line="234" w:lineRule="auto"/>
              <w:ind w:right="620" w:hanging="359"/>
              <w:rPr>
                <w:rFonts w:ascii="Arial" w:hAnsi="Arial" w:eastAsia="Arial" w:cs="Arial"/>
                <w:color w:val="000000" w:themeColor="text1"/>
              </w:rPr>
            </w:pPr>
            <w:r w:rsidRPr="64F97DE8">
              <w:rPr>
                <w:rFonts w:ascii="Arial" w:hAnsi="Arial" w:eastAsia="Arial" w:cs="Arial"/>
                <w:color w:val="000000" w:themeColor="text1"/>
              </w:rPr>
              <w:t>Ensure a minimum intervention is completed with young people who do not consent to longer-term support.</w:t>
            </w:r>
          </w:p>
          <w:p w:rsidR="64F97DE8" w:rsidP="00C20A6B" w:rsidRDefault="64F97DE8" w14:paraId="43BEB2C4" w14:textId="00477CA6">
            <w:pPr>
              <w:pStyle w:val="ListParagraph"/>
              <w:numPr>
                <w:ilvl w:val="0"/>
                <w:numId w:val="5"/>
              </w:numPr>
              <w:tabs>
                <w:tab w:val="left" w:pos="720"/>
              </w:tabs>
              <w:spacing w:line="234" w:lineRule="auto"/>
              <w:ind w:right="620" w:hanging="359"/>
              <w:rPr>
                <w:rFonts w:ascii="Arial" w:hAnsi="Arial" w:eastAsia="Arial" w:cs="Arial"/>
                <w:color w:val="000000" w:themeColor="text1"/>
              </w:rPr>
            </w:pPr>
            <w:r w:rsidRPr="64F97DE8">
              <w:rPr>
                <w:rFonts w:ascii="Arial" w:hAnsi="Arial" w:eastAsia="Arial" w:cs="Arial"/>
                <w:color w:val="000000" w:themeColor="text1"/>
              </w:rPr>
              <w:t>It will be important to contact young people participating in the service ~6 months after their referral for evaluation purposes. Please details your process and any innovation will you use to ensure high completion rates for these 6 month follow ups.</w:t>
            </w:r>
          </w:p>
        </w:tc>
        <w:tc>
          <w:tcPr>
            <w:tcW w:w="1035" w:type="dxa"/>
            <w:tcMar>
              <w:left w:w="105" w:type="dxa"/>
              <w:right w:w="105" w:type="dxa"/>
            </w:tcMar>
          </w:tcPr>
          <w:p w:rsidR="64F97DE8" w:rsidP="64F97DE8" w:rsidRDefault="64F97DE8" w14:paraId="640B40FA" w14:textId="5B184122">
            <w:pPr>
              <w:rPr>
                <w:rFonts w:eastAsia="Arial" w:cs="Arial"/>
                <w:color w:val="000000" w:themeColor="text1"/>
                <w:sz w:val="22"/>
                <w:szCs w:val="22"/>
              </w:rPr>
            </w:pPr>
            <w:r w:rsidRPr="64F97DE8">
              <w:rPr>
                <w:rFonts w:eastAsia="Arial" w:cs="Arial"/>
                <w:color w:val="000000" w:themeColor="text1"/>
                <w:sz w:val="22"/>
                <w:szCs w:val="22"/>
              </w:rPr>
              <w:t>2</w:t>
            </w:r>
          </w:p>
        </w:tc>
        <w:tc>
          <w:tcPr>
            <w:tcW w:w="1397" w:type="dxa"/>
            <w:tcMar>
              <w:left w:w="105" w:type="dxa"/>
              <w:right w:w="105" w:type="dxa"/>
            </w:tcMar>
          </w:tcPr>
          <w:p w:rsidR="64F97DE8" w:rsidP="64F97DE8" w:rsidRDefault="64F97DE8" w14:paraId="02BDF5D4" w14:textId="127007AE">
            <w:pPr>
              <w:rPr>
                <w:rFonts w:eastAsia="Arial" w:cs="Arial"/>
                <w:color w:val="000000" w:themeColor="text1"/>
                <w:sz w:val="22"/>
                <w:szCs w:val="22"/>
              </w:rPr>
            </w:pPr>
            <w:r w:rsidRPr="64F97DE8">
              <w:rPr>
                <w:rFonts w:eastAsia="Arial" w:cs="Arial"/>
                <w:color w:val="000000" w:themeColor="text1"/>
                <w:sz w:val="22"/>
                <w:szCs w:val="22"/>
              </w:rPr>
              <w:t>15%</w:t>
            </w:r>
          </w:p>
        </w:tc>
      </w:tr>
      <w:tr w:rsidR="64F97DE8" w:rsidTr="57B824C5" w14:paraId="4E48CC71" w14:textId="77777777">
        <w:trPr>
          <w:trHeight w:val="300"/>
        </w:trPr>
        <w:tc>
          <w:tcPr>
            <w:tcW w:w="810" w:type="dxa"/>
            <w:tcMar>
              <w:left w:w="105" w:type="dxa"/>
              <w:right w:w="105" w:type="dxa"/>
            </w:tcMar>
          </w:tcPr>
          <w:p w:rsidR="64F97DE8" w:rsidP="64F97DE8" w:rsidRDefault="64F97DE8" w14:paraId="624C6FE6" w14:textId="44A45A08">
            <w:pPr>
              <w:spacing w:line="237" w:lineRule="auto"/>
              <w:ind w:right="280"/>
              <w:rPr>
                <w:rFonts w:eastAsia="Arial" w:cs="Arial"/>
                <w:color w:val="000000" w:themeColor="text1"/>
                <w:sz w:val="22"/>
                <w:szCs w:val="22"/>
              </w:rPr>
            </w:pPr>
            <w:r w:rsidRPr="64F97DE8">
              <w:rPr>
                <w:rFonts w:eastAsia="Arial" w:cs="Arial"/>
                <w:color w:val="000000" w:themeColor="text1"/>
                <w:sz w:val="22"/>
                <w:szCs w:val="22"/>
              </w:rPr>
              <w:t>1.4</w:t>
            </w:r>
          </w:p>
        </w:tc>
        <w:tc>
          <w:tcPr>
            <w:tcW w:w="5925" w:type="dxa"/>
            <w:tcMar>
              <w:left w:w="105" w:type="dxa"/>
              <w:right w:w="105" w:type="dxa"/>
            </w:tcMar>
          </w:tcPr>
          <w:p w:rsidR="64F97DE8" w:rsidP="64F97DE8" w:rsidRDefault="64F97DE8" w14:paraId="34CAACF7" w14:textId="77B73ADC">
            <w:pPr>
              <w:spacing w:line="237" w:lineRule="auto"/>
              <w:ind w:right="280"/>
              <w:rPr>
                <w:rFonts w:eastAsia="Arial" w:cs="Arial"/>
                <w:color w:val="000000" w:themeColor="text1"/>
                <w:sz w:val="22"/>
                <w:szCs w:val="22"/>
              </w:rPr>
            </w:pPr>
            <w:r w:rsidRPr="64F97DE8">
              <w:rPr>
                <w:rFonts w:eastAsia="Arial" w:cs="Arial"/>
                <w:color w:val="000000" w:themeColor="text1"/>
                <w:sz w:val="22"/>
                <w:szCs w:val="22"/>
              </w:rPr>
              <w:t>Please describe how you will ensure that the Service works effectively both within the hospital and within the communities it serves.</w:t>
            </w:r>
          </w:p>
          <w:p w:rsidR="64F97DE8" w:rsidP="64F97DE8" w:rsidRDefault="64F97DE8" w14:paraId="08D10AEA" w14:textId="2B6AAE61">
            <w:pPr>
              <w:spacing w:line="0" w:lineRule="atLeast"/>
              <w:rPr>
                <w:rFonts w:eastAsia="Arial" w:cs="Arial"/>
                <w:color w:val="000000" w:themeColor="text1"/>
                <w:sz w:val="22"/>
                <w:szCs w:val="22"/>
              </w:rPr>
            </w:pPr>
            <w:r w:rsidRPr="64F97DE8">
              <w:rPr>
                <w:rFonts w:eastAsia="Arial" w:cs="Arial"/>
                <w:color w:val="000000" w:themeColor="text1"/>
                <w:sz w:val="22"/>
                <w:szCs w:val="22"/>
              </w:rPr>
              <w:t>Please include details of:</w:t>
            </w:r>
          </w:p>
          <w:p w:rsidR="64F97DE8" w:rsidP="00C20A6B" w:rsidRDefault="64F97DE8" w14:paraId="67598556" w14:textId="6E25E69A">
            <w:pPr>
              <w:pStyle w:val="ListParagraph"/>
              <w:numPr>
                <w:ilvl w:val="0"/>
                <w:numId w:val="4"/>
              </w:numPr>
              <w:tabs>
                <w:tab w:val="left" w:pos="720"/>
              </w:tabs>
              <w:spacing w:line="237" w:lineRule="auto"/>
              <w:ind w:right="480" w:hanging="354"/>
              <w:rPr>
                <w:rFonts w:ascii="Arial" w:hAnsi="Arial" w:eastAsia="Arial" w:cs="Arial"/>
                <w:color w:val="000000" w:themeColor="text1"/>
              </w:rPr>
            </w:pPr>
            <w:r w:rsidRPr="64F97DE8">
              <w:rPr>
                <w:rFonts w:ascii="Arial" w:hAnsi="Arial" w:eastAsia="Arial" w:cs="Arial"/>
                <w:color w:val="000000" w:themeColor="text1"/>
              </w:rPr>
              <w:t>How your operating model will adapt and respond effectively to the particular needs of the communities the hospital serves.</w:t>
            </w:r>
          </w:p>
          <w:p w:rsidR="64F97DE8" w:rsidP="00C20A6B" w:rsidRDefault="64F97DE8" w14:paraId="29800423" w14:textId="7618107D">
            <w:pPr>
              <w:pStyle w:val="ListParagraph"/>
              <w:numPr>
                <w:ilvl w:val="0"/>
                <w:numId w:val="4"/>
              </w:numPr>
              <w:tabs>
                <w:tab w:val="left" w:pos="720"/>
              </w:tabs>
              <w:spacing w:line="234" w:lineRule="auto"/>
              <w:ind w:hanging="354"/>
              <w:rPr>
                <w:rFonts w:ascii="Arial" w:hAnsi="Arial" w:eastAsia="Arial" w:cs="Arial"/>
                <w:color w:val="000000" w:themeColor="text1"/>
              </w:rPr>
            </w:pPr>
            <w:r w:rsidRPr="64F97DE8">
              <w:rPr>
                <w:rFonts w:ascii="Arial" w:hAnsi="Arial" w:eastAsia="Arial" w:cs="Arial"/>
                <w:color w:val="000000" w:themeColor="text1"/>
              </w:rPr>
              <w:t>How you will support young people to engage or re-engage with appropriate local statutory and community services.</w:t>
            </w:r>
          </w:p>
          <w:p w:rsidR="64F97DE8" w:rsidP="00C20A6B" w:rsidRDefault="64F97DE8" w14:paraId="7DF8ABC8" w14:textId="14111982">
            <w:pPr>
              <w:pStyle w:val="ListParagraph"/>
              <w:numPr>
                <w:ilvl w:val="0"/>
                <w:numId w:val="4"/>
              </w:numPr>
              <w:tabs>
                <w:tab w:val="left" w:pos="720"/>
              </w:tabs>
              <w:spacing w:line="237" w:lineRule="auto"/>
              <w:ind w:right="260" w:hanging="354"/>
              <w:rPr>
                <w:rFonts w:ascii="Arial" w:hAnsi="Arial" w:eastAsia="Arial" w:cs="Arial"/>
                <w:color w:val="000000" w:themeColor="text1"/>
              </w:rPr>
            </w:pPr>
            <w:r w:rsidRPr="64F97DE8">
              <w:rPr>
                <w:rFonts w:ascii="Arial" w:hAnsi="Arial" w:eastAsia="Arial" w:cs="Arial"/>
                <w:color w:val="000000" w:themeColor="text1"/>
              </w:rPr>
              <w:t>How you intend to map out and build relationships with appropriate local statutory and community services to maximise impact for the young people.</w:t>
            </w:r>
          </w:p>
        </w:tc>
        <w:tc>
          <w:tcPr>
            <w:tcW w:w="1035" w:type="dxa"/>
            <w:tcMar>
              <w:left w:w="105" w:type="dxa"/>
              <w:right w:w="105" w:type="dxa"/>
            </w:tcMar>
          </w:tcPr>
          <w:p w:rsidR="64F97DE8" w:rsidP="64F97DE8" w:rsidRDefault="64F97DE8" w14:paraId="2CB9FA6D" w14:textId="27BFB9FE">
            <w:pPr>
              <w:rPr>
                <w:rFonts w:eastAsia="Arial" w:cs="Arial"/>
                <w:color w:val="000000" w:themeColor="text1"/>
                <w:sz w:val="22"/>
                <w:szCs w:val="22"/>
              </w:rPr>
            </w:pPr>
            <w:r w:rsidRPr="64F97DE8">
              <w:rPr>
                <w:rFonts w:eastAsia="Arial" w:cs="Arial"/>
                <w:color w:val="000000" w:themeColor="text1"/>
                <w:sz w:val="22"/>
                <w:szCs w:val="22"/>
              </w:rPr>
              <w:t>2</w:t>
            </w:r>
          </w:p>
        </w:tc>
        <w:tc>
          <w:tcPr>
            <w:tcW w:w="1397" w:type="dxa"/>
            <w:tcMar>
              <w:left w:w="105" w:type="dxa"/>
              <w:right w:w="105" w:type="dxa"/>
            </w:tcMar>
          </w:tcPr>
          <w:p w:rsidR="64F97DE8" w:rsidP="64F97DE8" w:rsidRDefault="64F97DE8" w14:paraId="06DE0E02" w14:textId="5AC86C4D">
            <w:pPr>
              <w:rPr>
                <w:rFonts w:eastAsia="Arial" w:cs="Arial"/>
                <w:color w:val="000000" w:themeColor="text1"/>
                <w:sz w:val="22"/>
                <w:szCs w:val="22"/>
              </w:rPr>
            </w:pPr>
            <w:r w:rsidRPr="64F97DE8">
              <w:rPr>
                <w:rFonts w:eastAsia="Arial" w:cs="Arial"/>
                <w:color w:val="000000" w:themeColor="text1"/>
                <w:sz w:val="22"/>
                <w:szCs w:val="22"/>
              </w:rPr>
              <w:t>15%</w:t>
            </w:r>
          </w:p>
        </w:tc>
      </w:tr>
      <w:tr w:rsidR="64F97DE8" w:rsidTr="57B824C5" w14:paraId="051DB7DF" w14:textId="77777777">
        <w:trPr>
          <w:trHeight w:val="300"/>
        </w:trPr>
        <w:tc>
          <w:tcPr>
            <w:tcW w:w="810" w:type="dxa"/>
            <w:tcMar>
              <w:left w:w="105" w:type="dxa"/>
              <w:right w:w="105" w:type="dxa"/>
            </w:tcMar>
          </w:tcPr>
          <w:p w:rsidR="64F97DE8" w:rsidP="64F97DE8" w:rsidRDefault="64F97DE8" w14:paraId="14DF5233" w14:textId="72470B2E">
            <w:pPr>
              <w:spacing w:line="235" w:lineRule="auto"/>
              <w:ind w:left="480" w:hanging="359"/>
              <w:rPr>
                <w:rFonts w:eastAsia="Arial" w:cs="Arial"/>
                <w:color w:val="000000" w:themeColor="text1"/>
                <w:sz w:val="22"/>
                <w:szCs w:val="22"/>
              </w:rPr>
            </w:pPr>
            <w:r w:rsidRPr="64F97DE8">
              <w:rPr>
                <w:rFonts w:eastAsia="Arial" w:cs="Arial"/>
                <w:color w:val="000000" w:themeColor="text1"/>
                <w:sz w:val="22"/>
                <w:szCs w:val="22"/>
              </w:rPr>
              <w:t>1.5</w:t>
            </w:r>
          </w:p>
        </w:tc>
        <w:tc>
          <w:tcPr>
            <w:tcW w:w="5925" w:type="dxa"/>
            <w:tcMar>
              <w:left w:w="105" w:type="dxa"/>
              <w:right w:w="105" w:type="dxa"/>
            </w:tcMar>
          </w:tcPr>
          <w:p w:rsidR="64F97DE8" w:rsidP="57B824C5" w:rsidRDefault="64F97DE8" w14:paraId="14C59FA9" w14:textId="35EBA87C">
            <w:pPr>
              <w:pStyle w:val="Normal"/>
              <w:tabs>
                <w:tab w:val="left" w:pos="840"/>
              </w:tabs>
              <w:spacing w:line="237" w:lineRule="auto"/>
              <w:ind w:left="0"/>
              <w:jc w:val="both"/>
              <w:rPr>
                <w:rFonts w:ascii="Arial" w:hAnsi="Arial" w:eastAsia="Arial" w:cs="Arial"/>
                <w:b w:val="0"/>
                <w:bCs w:val="0"/>
                <w:i w:val="0"/>
                <w:iCs w:val="0"/>
                <w:caps w:val="0"/>
                <w:smallCaps w:val="0"/>
                <w:noProof w:val="0"/>
                <w:color w:val="000000" w:themeColor="text1"/>
                <w:sz w:val="22"/>
                <w:szCs w:val="22"/>
                <w:lang w:val="en-GB"/>
              </w:rPr>
            </w:pP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 xml:space="preserve">Please </w:t>
            </w: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provide</w:t>
            </w: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 xml:space="preserve"> details of your approach and plan for the mobilisation and launch of the Service. </w:t>
            </w:r>
          </w:p>
          <w:p w:rsidR="64F97DE8" w:rsidP="57B824C5" w:rsidRDefault="64F97DE8" w14:paraId="4D81DB95" w14:textId="65F9DB96">
            <w:pPr>
              <w:pStyle w:val="ListParagraph"/>
              <w:numPr>
                <w:ilvl w:val="0"/>
                <w:numId w:val="3"/>
              </w:numPr>
              <w:spacing w:line="0" w:lineRule="atLeast"/>
              <w:ind/>
              <w:rPr>
                <w:rFonts w:ascii="Arial" w:hAnsi="Arial" w:eastAsia="Arial" w:cs="Arial"/>
                <w:b w:val="0"/>
                <w:bCs w:val="0"/>
                <w:i w:val="0"/>
                <w:iCs w:val="0"/>
                <w:caps w:val="0"/>
                <w:smallCaps w:val="0"/>
                <w:noProof w:val="0"/>
                <w:color w:val="000000" w:themeColor="text1"/>
                <w:sz w:val="22"/>
                <w:szCs w:val="22"/>
                <w:lang w:val="en-GB"/>
              </w:rPr>
            </w:pP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Please include:</w:t>
            </w:r>
          </w:p>
          <w:p w:rsidR="64F97DE8" w:rsidP="57B824C5" w:rsidRDefault="64F97DE8" w14:paraId="62315072" w14:textId="7ED09DF0">
            <w:pPr>
              <w:pStyle w:val="ListParagraph"/>
              <w:numPr>
                <w:ilvl w:val="0"/>
                <w:numId w:val="3"/>
              </w:numPr>
              <w:tabs>
                <w:tab w:val="left" w:pos="840"/>
              </w:tabs>
              <w:spacing w:line="238" w:lineRule="auto"/>
              <w:ind w:right="20"/>
              <w:rPr>
                <w:rFonts w:ascii="Arial" w:hAnsi="Arial" w:eastAsia="Arial" w:cs="Arial"/>
                <w:b w:val="0"/>
                <w:bCs w:val="0"/>
                <w:i w:val="0"/>
                <w:iCs w:val="0"/>
                <w:caps w:val="0"/>
                <w:smallCaps w:val="0"/>
                <w:noProof w:val="0"/>
                <w:color w:val="000000" w:themeColor="text1"/>
                <w:sz w:val="22"/>
                <w:szCs w:val="22"/>
                <w:lang w:val="en-GB"/>
              </w:rPr>
            </w:pP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 xml:space="preserve">an implementation plan for the Service clearly </w:t>
            </w: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stating</w:t>
            </w: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 xml:space="preserve"> key dates for mobilisation </w:t>
            </w:r>
            <w:r w:rsidRPr="57B824C5" w:rsidR="1F7BEE10">
              <w:rPr>
                <w:rFonts w:ascii="Arial" w:hAnsi="Arial" w:eastAsia="Arial" w:cs="Arial"/>
                <w:b w:val="1"/>
                <w:bCs w:val="1"/>
                <w:i w:val="0"/>
                <w:iCs w:val="0"/>
                <w:caps w:val="0"/>
                <w:smallCaps w:val="0"/>
                <w:noProof w:val="0"/>
                <w:color w:val="000000" w:themeColor="text1" w:themeTint="FF" w:themeShade="FF"/>
                <w:sz w:val="22"/>
                <w:szCs w:val="22"/>
                <w:lang w:val="en-GB"/>
              </w:rPr>
              <w:t>(as a separate attachment</w:t>
            </w: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 xml:space="preserve">). The plan must include the key activities </w:t>
            </w: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required</w:t>
            </w: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 xml:space="preserve"> to ensure the Service can be launched by 1</w:t>
            </w:r>
            <w:r w:rsidRPr="57B824C5" w:rsidR="1F7BEE10">
              <w:rPr>
                <w:rFonts w:ascii="Arial" w:hAnsi="Arial" w:eastAsia="Arial" w:cs="Arial"/>
                <w:b w:val="0"/>
                <w:bCs w:val="0"/>
                <w:i w:val="0"/>
                <w:iCs w:val="0"/>
                <w:caps w:val="0"/>
                <w:smallCaps w:val="0"/>
                <w:noProof w:val="0"/>
                <w:color w:val="000000" w:themeColor="text1" w:themeTint="FF" w:themeShade="FF"/>
                <w:sz w:val="22"/>
                <w:szCs w:val="22"/>
                <w:vertAlign w:val="superscript"/>
                <w:lang w:val="en-GB"/>
              </w:rPr>
              <w:t>st</w:t>
            </w: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 xml:space="preserve"> October 2023 at the latest. It must include key milestones, timescales for activities including start and end dates, key dependencies, who </w:t>
            </w: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is responsible for</w:t>
            </w: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 xml:space="preserve"> each activity and TUPE considerations. </w:t>
            </w:r>
          </w:p>
          <w:p w:rsidR="64F97DE8" w:rsidP="57B824C5" w:rsidRDefault="64F97DE8" w14:paraId="1B83039E" w14:textId="1CFADA7F">
            <w:pPr>
              <w:pStyle w:val="ListParagraph"/>
              <w:numPr>
                <w:ilvl w:val="0"/>
                <w:numId w:val="3"/>
              </w:numPr>
              <w:tabs>
                <w:tab w:val="left" w:pos="840"/>
              </w:tabs>
              <w:spacing w:line="237" w:lineRule="auto"/>
              <w:ind/>
              <w:jc w:val="both"/>
              <w:rPr>
                <w:rFonts w:ascii="Arial" w:hAnsi="Arial" w:eastAsia="Arial" w:cs="Arial"/>
                <w:b w:val="0"/>
                <w:bCs w:val="0"/>
                <w:i w:val="0"/>
                <w:iCs w:val="0"/>
                <w:caps w:val="0"/>
                <w:smallCaps w:val="0"/>
                <w:noProof w:val="0"/>
                <w:color w:val="000000" w:themeColor="text1"/>
                <w:sz w:val="22"/>
                <w:szCs w:val="22"/>
                <w:lang w:val="en-GB"/>
              </w:rPr>
            </w:pP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 xml:space="preserve">a description of your plan, which must include an overview of key roles and responsibilities, your approach to project management, and your approach to </w:t>
            </w: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identifying</w:t>
            </w: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 xml:space="preserve"> and addressing any dependencies.</w:t>
            </w:r>
          </w:p>
          <w:p w:rsidR="64F97DE8" w:rsidP="00C20A6B" w:rsidRDefault="64F97DE8" w14:paraId="3D194E0C" w14:textId="5D22ED2C">
            <w:pPr>
              <w:pStyle w:val="ListParagraph"/>
              <w:numPr>
                <w:ilvl w:val="0"/>
                <w:numId w:val="3"/>
              </w:numPr>
              <w:tabs>
                <w:tab w:val="left" w:pos="840"/>
              </w:tabs>
              <w:spacing w:line="237" w:lineRule="auto"/>
              <w:ind w:left="840" w:hanging="369"/>
              <w:jc w:val="both"/>
              <w:rPr>
                <w:rFonts w:ascii="Arial" w:hAnsi="Arial" w:eastAsia="Arial" w:cs="Arial"/>
                <w:color w:val="000000" w:themeColor="text1"/>
              </w:rPr>
            </w:pPr>
          </w:p>
        </w:tc>
        <w:tc>
          <w:tcPr>
            <w:tcW w:w="1035" w:type="dxa"/>
            <w:tcMar>
              <w:left w:w="105" w:type="dxa"/>
              <w:right w:w="105" w:type="dxa"/>
            </w:tcMar>
          </w:tcPr>
          <w:p w:rsidR="64F97DE8" w:rsidP="64F97DE8" w:rsidRDefault="64F97DE8" w14:paraId="314483A2" w14:textId="13EC342F">
            <w:pPr>
              <w:rPr>
                <w:rFonts w:eastAsia="Arial" w:cs="Arial"/>
                <w:color w:val="000000" w:themeColor="text1"/>
                <w:sz w:val="22"/>
                <w:szCs w:val="22"/>
              </w:rPr>
            </w:pPr>
            <w:r w:rsidRPr="64F97DE8">
              <w:rPr>
                <w:rFonts w:eastAsia="Arial" w:cs="Arial"/>
                <w:color w:val="000000" w:themeColor="text1"/>
                <w:sz w:val="22"/>
                <w:szCs w:val="22"/>
              </w:rPr>
              <w:t>1</w:t>
            </w:r>
          </w:p>
        </w:tc>
        <w:tc>
          <w:tcPr>
            <w:tcW w:w="1397" w:type="dxa"/>
            <w:tcMar>
              <w:left w:w="105" w:type="dxa"/>
              <w:right w:w="105" w:type="dxa"/>
            </w:tcMar>
          </w:tcPr>
          <w:p w:rsidR="64F97DE8" w:rsidP="64F97DE8" w:rsidRDefault="64F97DE8" w14:paraId="4B296A38" w14:textId="4C148AC4">
            <w:pPr>
              <w:rPr>
                <w:rFonts w:eastAsia="Arial" w:cs="Arial"/>
                <w:color w:val="000000" w:themeColor="text1"/>
                <w:sz w:val="22"/>
                <w:szCs w:val="22"/>
              </w:rPr>
            </w:pPr>
            <w:r w:rsidRPr="64F97DE8">
              <w:rPr>
                <w:rFonts w:eastAsia="Arial" w:cs="Arial"/>
                <w:color w:val="000000" w:themeColor="text1"/>
                <w:sz w:val="22"/>
                <w:szCs w:val="22"/>
              </w:rPr>
              <w:t>10%</w:t>
            </w:r>
          </w:p>
        </w:tc>
      </w:tr>
      <w:tr w:rsidR="64F97DE8" w:rsidTr="57B824C5" w14:paraId="21B7B4B1" w14:textId="77777777">
        <w:trPr>
          <w:trHeight w:val="300"/>
        </w:trPr>
        <w:tc>
          <w:tcPr>
            <w:tcW w:w="810" w:type="dxa"/>
            <w:tcMar>
              <w:left w:w="105" w:type="dxa"/>
              <w:right w:w="105" w:type="dxa"/>
            </w:tcMar>
          </w:tcPr>
          <w:p w:rsidR="64F97DE8" w:rsidP="64F97DE8" w:rsidRDefault="64F97DE8" w14:paraId="12C97F0F" w14:textId="03BE911D">
            <w:pPr>
              <w:rPr>
                <w:rFonts w:eastAsia="Arial" w:cs="Arial"/>
                <w:color w:val="000000" w:themeColor="text1"/>
                <w:sz w:val="22"/>
                <w:szCs w:val="22"/>
              </w:rPr>
            </w:pPr>
            <w:r w:rsidRPr="64F97DE8">
              <w:rPr>
                <w:rFonts w:eastAsia="Arial" w:cs="Arial"/>
                <w:color w:val="000000" w:themeColor="text1"/>
                <w:sz w:val="22"/>
                <w:szCs w:val="22"/>
              </w:rPr>
              <w:t>1.6</w:t>
            </w:r>
          </w:p>
        </w:tc>
        <w:tc>
          <w:tcPr>
            <w:tcW w:w="5925" w:type="dxa"/>
            <w:tcMar>
              <w:left w:w="105" w:type="dxa"/>
              <w:right w:w="105" w:type="dxa"/>
            </w:tcMar>
          </w:tcPr>
          <w:p w:rsidR="64F97DE8" w:rsidP="64F97DE8" w:rsidRDefault="64F97DE8" w14:paraId="48DCEA32" w14:textId="184AE48F">
            <w:pPr>
              <w:rPr>
                <w:rFonts w:eastAsia="Arial" w:cs="Arial"/>
                <w:color w:val="000000" w:themeColor="text1"/>
                <w:sz w:val="22"/>
                <w:szCs w:val="22"/>
              </w:rPr>
            </w:pPr>
            <w:r w:rsidRPr="64F97DE8">
              <w:rPr>
                <w:rFonts w:eastAsia="Arial" w:cs="Arial"/>
                <w:color w:val="000000" w:themeColor="text1"/>
                <w:sz w:val="22"/>
                <w:szCs w:val="22"/>
              </w:rPr>
              <w:t>Please detail your approach to engaging service users in the design and ongoing improvement of your operating model.</w:t>
            </w:r>
          </w:p>
        </w:tc>
        <w:tc>
          <w:tcPr>
            <w:tcW w:w="1035" w:type="dxa"/>
            <w:tcMar>
              <w:left w:w="105" w:type="dxa"/>
              <w:right w:w="105" w:type="dxa"/>
            </w:tcMar>
          </w:tcPr>
          <w:p w:rsidR="64F97DE8" w:rsidP="64F97DE8" w:rsidRDefault="64F97DE8" w14:paraId="42E9C457" w14:textId="749209F4">
            <w:pPr>
              <w:rPr>
                <w:rFonts w:eastAsia="Arial" w:cs="Arial"/>
                <w:color w:val="000000" w:themeColor="text1"/>
                <w:sz w:val="22"/>
                <w:szCs w:val="22"/>
              </w:rPr>
            </w:pPr>
            <w:r w:rsidRPr="64F97DE8">
              <w:rPr>
                <w:rFonts w:eastAsia="Arial" w:cs="Arial"/>
                <w:color w:val="000000" w:themeColor="text1"/>
                <w:sz w:val="22"/>
                <w:szCs w:val="22"/>
              </w:rPr>
              <w:t>1</w:t>
            </w:r>
          </w:p>
        </w:tc>
        <w:tc>
          <w:tcPr>
            <w:tcW w:w="1397" w:type="dxa"/>
            <w:tcMar>
              <w:left w:w="105" w:type="dxa"/>
              <w:right w:w="105" w:type="dxa"/>
            </w:tcMar>
          </w:tcPr>
          <w:p w:rsidR="64F97DE8" w:rsidP="64F97DE8" w:rsidRDefault="64F97DE8" w14:paraId="73726707" w14:textId="248FD780">
            <w:pPr>
              <w:rPr>
                <w:rFonts w:eastAsia="Arial" w:cs="Arial"/>
                <w:color w:val="000000" w:themeColor="text1"/>
                <w:sz w:val="22"/>
                <w:szCs w:val="22"/>
              </w:rPr>
            </w:pPr>
            <w:r w:rsidRPr="64F97DE8">
              <w:rPr>
                <w:rFonts w:eastAsia="Arial" w:cs="Arial"/>
                <w:color w:val="000000" w:themeColor="text1"/>
                <w:sz w:val="22"/>
                <w:szCs w:val="22"/>
              </w:rPr>
              <w:t>5%</w:t>
            </w:r>
          </w:p>
        </w:tc>
      </w:tr>
      <w:tr w:rsidR="64F97DE8" w:rsidTr="57B824C5" w14:paraId="5B55D755" w14:textId="77777777">
        <w:trPr>
          <w:trHeight w:val="300"/>
        </w:trPr>
        <w:tc>
          <w:tcPr>
            <w:tcW w:w="810" w:type="dxa"/>
            <w:tcMar>
              <w:left w:w="105" w:type="dxa"/>
              <w:right w:w="105" w:type="dxa"/>
            </w:tcMar>
          </w:tcPr>
          <w:p w:rsidR="64F97DE8" w:rsidP="64F97DE8" w:rsidRDefault="64F97DE8" w14:paraId="38D0246F" w14:textId="36A0605E">
            <w:pPr>
              <w:rPr>
                <w:rFonts w:eastAsia="Arial" w:cs="Arial"/>
                <w:color w:val="000000" w:themeColor="text1"/>
                <w:sz w:val="22"/>
                <w:szCs w:val="22"/>
              </w:rPr>
            </w:pPr>
            <w:r w:rsidRPr="64F97DE8">
              <w:rPr>
                <w:rFonts w:eastAsia="Arial" w:cs="Arial"/>
                <w:b/>
                <w:bCs/>
                <w:color w:val="000000" w:themeColor="text1"/>
                <w:sz w:val="22"/>
                <w:szCs w:val="22"/>
              </w:rPr>
              <w:t>2</w:t>
            </w:r>
          </w:p>
        </w:tc>
        <w:tc>
          <w:tcPr>
            <w:tcW w:w="5925" w:type="dxa"/>
            <w:tcMar>
              <w:left w:w="105" w:type="dxa"/>
              <w:right w:w="105" w:type="dxa"/>
            </w:tcMar>
          </w:tcPr>
          <w:p w:rsidR="64F97DE8" w:rsidP="64F97DE8" w:rsidRDefault="64F97DE8" w14:paraId="1BFFC34D" w14:textId="6BFE2F90">
            <w:pPr>
              <w:rPr>
                <w:rFonts w:eastAsia="Arial" w:cs="Arial"/>
                <w:color w:val="000000" w:themeColor="text1"/>
                <w:sz w:val="22"/>
                <w:szCs w:val="22"/>
              </w:rPr>
            </w:pPr>
            <w:r w:rsidRPr="64F97DE8">
              <w:rPr>
                <w:rFonts w:eastAsia="Arial" w:cs="Arial"/>
                <w:b/>
                <w:bCs/>
                <w:color w:val="000000" w:themeColor="text1"/>
                <w:sz w:val="22"/>
                <w:szCs w:val="22"/>
              </w:rPr>
              <w:t>Risk Management</w:t>
            </w:r>
          </w:p>
        </w:tc>
        <w:tc>
          <w:tcPr>
            <w:tcW w:w="1035" w:type="dxa"/>
            <w:tcMar>
              <w:left w:w="105" w:type="dxa"/>
              <w:right w:w="105" w:type="dxa"/>
            </w:tcMar>
          </w:tcPr>
          <w:p w:rsidR="64F97DE8" w:rsidP="64F97DE8" w:rsidRDefault="64F97DE8" w14:paraId="26FAC05B" w14:textId="0DCE493A">
            <w:pPr>
              <w:rPr>
                <w:rFonts w:eastAsia="Arial" w:cs="Arial"/>
                <w:color w:val="000000" w:themeColor="text1"/>
                <w:sz w:val="22"/>
                <w:szCs w:val="22"/>
              </w:rPr>
            </w:pPr>
          </w:p>
        </w:tc>
        <w:tc>
          <w:tcPr>
            <w:tcW w:w="1397" w:type="dxa"/>
            <w:tcMar>
              <w:left w:w="105" w:type="dxa"/>
              <w:right w:w="105" w:type="dxa"/>
            </w:tcMar>
          </w:tcPr>
          <w:p w:rsidR="64F97DE8" w:rsidP="64F97DE8" w:rsidRDefault="64F97DE8" w14:paraId="235AACC4" w14:textId="5E951033">
            <w:pPr>
              <w:rPr>
                <w:rFonts w:eastAsia="Arial" w:cs="Arial"/>
                <w:color w:val="000000" w:themeColor="text1"/>
                <w:sz w:val="22"/>
                <w:szCs w:val="22"/>
              </w:rPr>
            </w:pPr>
          </w:p>
        </w:tc>
      </w:tr>
      <w:tr w:rsidR="64F97DE8" w:rsidTr="57B824C5" w14:paraId="7BFD84E1" w14:textId="77777777">
        <w:trPr>
          <w:trHeight w:val="300"/>
        </w:trPr>
        <w:tc>
          <w:tcPr>
            <w:tcW w:w="810" w:type="dxa"/>
            <w:tcMar>
              <w:left w:w="105" w:type="dxa"/>
              <w:right w:w="105" w:type="dxa"/>
            </w:tcMar>
          </w:tcPr>
          <w:p w:rsidR="64F97DE8" w:rsidP="64F97DE8" w:rsidRDefault="64F97DE8" w14:paraId="20A9711D" w14:textId="5C8F0D3E">
            <w:pPr>
              <w:rPr>
                <w:rFonts w:eastAsia="Arial" w:cs="Arial"/>
                <w:color w:val="000000" w:themeColor="text1"/>
                <w:sz w:val="22"/>
                <w:szCs w:val="22"/>
              </w:rPr>
            </w:pPr>
            <w:r w:rsidRPr="64F97DE8">
              <w:rPr>
                <w:rFonts w:eastAsia="Arial" w:cs="Arial"/>
                <w:color w:val="000000" w:themeColor="text1"/>
                <w:sz w:val="22"/>
                <w:szCs w:val="22"/>
              </w:rPr>
              <w:t>2.1</w:t>
            </w:r>
          </w:p>
        </w:tc>
        <w:tc>
          <w:tcPr>
            <w:tcW w:w="5925" w:type="dxa"/>
            <w:tcMar>
              <w:left w:w="105" w:type="dxa"/>
              <w:right w:w="105" w:type="dxa"/>
            </w:tcMar>
          </w:tcPr>
          <w:p w:rsidR="64F97DE8" w:rsidP="64F97DE8" w:rsidRDefault="64F97DE8" w14:paraId="22087F02" w14:textId="1691E402">
            <w:pPr>
              <w:rPr>
                <w:rFonts w:eastAsia="Arial" w:cs="Arial"/>
                <w:color w:val="000000" w:themeColor="text1"/>
                <w:sz w:val="22"/>
                <w:szCs w:val="22"/>
              </w:rPr>
            </w:pPr>
            <w:r w:rsidRPr="64F97DE8">
              <w:rPr>
                <w:rFonts w:eastAsia="Arial" w:cs="Arial"/>
                <w:color w:val="000000" w:themeColor="text1"/>
                <w:sz w:val="22"/>
                <w:szCs w:val="22"/>
              </w:rPr>
              <w:t>Please provide an overview of your approach to identifying and managing risk. This should include both your approach to managing risk throughout the mobilisation and transition period, and during service delivery, paying particular attention to how you will manage any risks linked to safeguarding and the safety of service users.</w:t>
            </w:r>
          </w:p>
          <w:p w:rsidR="64F97DE8" w:rsidP="64F97DE8" w:rsidRDefault="64F97DE8" w14:paraId="18396FCB" w14:textId="0AE4993B">
            <w:pPr>
              <w:rPr>
                <w:rFonts w:eastAsia="Arial" w:cs="Arial"/>
                <w:color w:val="000000" w:themeColor="text1"/>
                <w:sz w:val="22"/>
                <w:szCs w:val="22"/>
              </w:rPr>
            </w:pPr>
            <w:r w:rsidRPr="64F97DE8">
              <w:rPr>
                <w:rFonts w:eastAsia="Arial" w:cs="Arial"/>
                <w:color w:val="000000" w:themeColor="text1"/>
                <w:sz w:val="22"/>
                <w:szCs w:val="22"/>
              </w:rPr>
              <w:t>Please include the key risks anticipated and proposed contingency plans to mitigate any occurrence of the identified risks, to ensure that the requirement is met in a timely and credible way. </w:t>
            </w:r>
          </w:p>
        </w:tc>
        <w:tc>
          <w:tcPr>
            <w:tcW w:w="1035" w:type="dxa"/>
            <w:tcMar>
              <w:left w:w="105" w:type="dxa"/>
              <w:right w:w="105" w:type="dxa"/>
            </w:tcMar>
          </w:tcPr>
          <w:p w:rsidR="64F97DE8" w:rsidP="64F97DE8" w:rsidRDefault="64F97DE8" w14:paraId="4091A425" w14:textId="1A27B178">
            <w:pPr>
              <w:rPr>
                <w:rFonts w:eastAsia="Arial" w:cs="Arial"/>
                <w:color w:val="000000" w:themeColor="text1"/>
                <w:sz w:val="22"/>
                <w:szCs w:val="22"/>
              </w:rPr>
            </w:pPr>
            <w:r w:rsidRPr="64F97DE8">
              <w:rPr>
                <w:rFonts w:eastAsia="Arial" w:cs="Arial"/>
                <w:color w:val="000000" w:themeColor="text1"/>
                <w:sz w:val="22"/>
                <w:szCs w:val="22"/>
              </w:rPr>
              <w:t>2</w:t>
            </w:r>
          </w:p>
        </w:tc>
        <w:tc>
          <w:tcPr>
            <w:tcW w:w="1397" w:type="dxa"/>
            <w:tcMar>
              <w:left w:w="105" w:type="dxa"/>
              <w:right w:w="105" w:type="dxa"/>
            </w:tcMar>
          </w:tcPr>
          <w:p w:rsidR="64F97DE8" w:rsidP="64F97DE8" w:rsidRDefault="64F97DE8" w14:paraId="41E5B6EA" w14:textId="3263650C">
            <w:pPr>
              <w:rPr>
                <w:rFonts w:eastAsia="Arial" w:cs="Arial"/>
                <w:color w:val="000000" w:themeColor="text1"/>
                <w:sz w:val="22"/>
                <w:szCs w:val="22"/>
              </w:rPr>
            </w:pPr>
            <w:r w:rsidRPr="64F97DE8">
              <w:rPr>
                <w:rFonts w:eastAsia="Arial" w:cs="Arial"/>
                <w:color w:val="000000" w:themeColor="text1"/>
                <w:sz w:val="22"/>
                <w:szCs w:val="22"/>
              </w:rPr>
              <w:t>10%</w:t>
            </w:r>
          </w:p>
        </w:tc>
      </w:tr>
      <w:tr w:rsidR="64F97DE8" w:rsidTr="57B824C5" w14:paraId="720E3181" w14:textId="77777777">
        <w:trPr>
          <w:trHeight w:val="630"/>
        </w:trPr>
        <w:tc>
          <w:tcPr>
            <w:tcW w:w="810" w:type="dxa"/>
            <w:tcMar>
              <w:left w:w="105" w:type="dxa"/>
              <w:right w:w="105" w:type="dxa"/>
            </w:tcMar>
          </w:tcPr>
          <w:p w:rsidR="64F97DE8" w:rsidP="64F97DE8" w:rsidRDefault="64F97DE8" w14:paraId="1FBC723D" w14:textId="08AE722A">
            <w:pPr>
              <w:rPr>
                <w:rFonts w:eastAsia="Arial" w:cs="Arial"/>
                <w:color w:val="000000" w:themeColor="text1"/>
                <w:sz w:val="22"/>
                <w:szCs w:val="22"/>
              </w:rPr>
            </w:pPr>
            <w:r w:rsidRPr="64F97DE8">
              <w:rPr>
                <w:rFonts w:eastAsia="Arial" w:cs="Arial"/>
                <w:b/>
                <w:bCs/>
                <w:color w:val="000000" w:themeColor="text1"/>
                <w:sz w:val="22"/>
                <w:szCs w:val="22"/>
              </w:rPr>
              <w:t>3</w:t>
            </w:r>
          </w:p>
        </w:tc>
        <w:tc>
          <w:tcPr>
            <w:tcW w:w="5925" w:type="dxa"/>
            <w:tcMar>
              <w:left w:w="105" w:type="dxa"/>
              <w:right w:w="105" w:type="dxa"/>
            </w:tcMar>
          </w:tcPr>
          <w:p w:rsidR="64F97DE8" w:rsidP="64F97DE8" w:rsidRDefault="64F97DE8" w14:paraId="45F8FFFD" w14:textId="12D256A7">
            <w:pPr>
              <w:rPr>
                <w:rFonts w:eastAsia="Arial" w:cs="Arial"/>
                <w:color w:val="000000" w:themeColor="text1"/>
                <w:sz w:val="22"/>
                <w:szCs w:val="22"/>
              </w:rPr>
            </w:pPr>
            <w:r w:rsidRPr="64F97DE8">
              <w:rPr>
                <w:rFonts w:eastAsia="Arial" w:cs="Arial"/>
                <w:b/>
                <w:bCs/>
                <w:color w:val="000000" w:themeColor="text1"/>
                <w:sz w:val="22"/>
                <w:szCs w:val="22"/>
              </w:rPr>
              <w:t xml:space="preserve">Monitoring and Evaluation </w:t>
            </w:r>
          </w:p>
        </w:tc>
        <w:tc>
          <w:tcPr>
            <w:tcW w:w="1035" w:type="dxa"/>
            <w:tcMar>
              <w:left w:w="105" w:type="dxa"/>
              <w:right w:w="105" w:type="dxa"/>
            </w:tcMar>
          </w:tcPr>
          <w:p w:rsidR="64F97DE8" w:rsidP="64F97DE8" w:rsidRDefault="64F97DE8" w14:paraId="7AA6411F" w14:textId="34A289E8">
            <w:pPr>
              <w:rPr>
                <w:rFonts w:eastAsia="Arial" w:cs="Arial"/>
                <w:color w:val="000000" w:themeColor="text1"/>
                <w:sz w:val="22"/>
                <w:szCs w:val="22"/>
              </w:rPr>
            </w:pPr>
          </w:p>
        </w:tc>
        <w:tc>
          <w:tcPr>
            <w:tcW w:w="1397" w:type="dxa"/>
            <w:tcMar>
              <w:left w:w="105" w:type="dxa"/>
              <w:right w:w="105" w:type="dxa"/>
            </w:tcMar>
          </w:tcPr>
          <w:p w:rsidR="64F97DE8" w:rsidP="64F97DE8" w:rsidRDefault="64F97DE8" w14:paraId="5F57BB7D" w14:textId="2F5CAA8D">
            <w:pPr>
              <w:rPr>
                <w:rFonts w:eastAsia="Arial" w:cs="Arial"/>
                <w:color w:val="000000" w:themeColor="text1"/>
                <w:sz w:val="22"/>
                <w:szCs w:val="22"/>
              </w:rPr>
            </w:pPr>
          </w:p>
        </w:tc>
      </w:tr>
      <w:tr w:rsidR="64F97DE8" w:rsidTr="57B824C5" w14:paraId="24A97F40" w14:textId="77777777">
        <w:trPr>
          <w:trHeight w:val="300"/>
        </w:trPr>
        <w:tc>
          <w:tcPr>
            <w:tcW w:w="810" w:type="dxa"/>
            <w:tcMar>
              <w:left w:w="105" w:type="dxa"/>
              <w:right w:w="105" w:type="dxa"/>
            </w:tcMar>
          </w:tcPr>
          <w:p w:rsidR="64F97DE8" w:rsidP="64F97DE8" w:rsidRDefault="64F97DE8" w14:paraId="75029697" w14:textId="6C85DBDB">
            <w:pPr>
              <w:rPr>
                <w:rFonts w:eastAsia="Arial" w:cs="Arial"/>
                <w:color w:val="000000" w:themeColor="text1"/>
                <w:sz w:val="22"/>
                <w:szCs w:val="22"/>
              </w:rPr>
            </w:pPr>
            <w:r w:rsidRPr="64F97DE8">
              <w:rPr>
                <w:rFonts w:eastAsia="Arial" w:cs="Arial"/>
                <w:b/>
                <w:bCs/>
                <w:color w:val="000000" w:themeColor="text1"/>
                <w:sz w:val="22"/>
                <w:szCs w:val="22"/>
              </w:rPr>
              <w:t>3.1</w:t>
            </w:r>
          </w:p>
        </w:tc>
        <w:tc>
          <w:tcPr>
            <w:tcW w:w="5925" w:type="dxa"/>
            <w:tcMar>
              <w:left w:w="105" w:type="dxa"/>
              <w:right w:w="105" w:type="dxa"/>
            </w:tcMar>
          </w:tcPr>
          <w:p w:rsidR="64F97DE8" w:rsidP="64F97DE8" w:rsidRDefault="64F97DE8" w14:paraId="3145770C" w14:textId="36CC9FC5">
            <w:pPr>
              <w:rPr>
                <w:rFonts w:eastAsia="Arial" w:cs="Arial"/>
                <w:color w:val="000000" w:themeColor="text1"/>
                <w:sz w:val="22"/>
                <w:szCs w:val="22"/>
              </w:rPr>
            </w:pPr>
            <w:r w:rsidRPr="64F97DE8">
              <w:rPr>
                <w:rFonts w:eastAsia="Arial" w:cs="Arial"/>
                <w:b/>
                <w:bCs/>
                <w:color w:val="000000" w:themeColor="text1"/>
                <w:sz w:val="22"/>
                <w:szCs w:val="22"/>
              </w:rPr>
              <w:t>Data Collection and Management</w:t>
            </w:r>
          </w:p>
          <w:p w:rsidR="64F97DE8" w:rsidP="64F97DE8" w:rsidRDefault="64F97DE8" w14:paraId="3D71D8F0" w14:textId="22163B81">
            <w:pPr>
              <w:rPr>
                <w:rFonts w:eastAsia="Arial" w:cs="Arial"/>
                <w:color w:val="000000" w:themeColor="text1"/>
                <w:sz w:val="22"/>
                <w:szCs w:val="22"/>
              </w:rPr>
            </w:pPr>
            <w:r w:rsidRPr="57B824C5" w:rsidR="0C689F2F">
              <w:rPr>
                <w:rFonts w:eastAsia="Arial" w:cs="Arial"/>
                <w:color w:val="000000" w:themeColor="text1" w:themeTint="FF" w:themeShade="FF"/>
                <w:sz w:val="22"/>
                <w:szCs w:val="22"/>
              </w:rPr>
              <w:t>Please describe the processes and systems you will put in place to collect, process &amp; manage data to support the delivery of the Service. Please include details of how you propose to:</w:t>
            </w:r>
          </w:p>
          <w:p w:rsidR="64F97DE8" w:rsidP="00C20A6B" w:rsidRDefault="64F97DE8" w14:paraId="06890F4C" w14:textId="2CBFF419">
            <w:pPr>
              <w:pStyle w:val="ListParagraph"/>
              <w:numPr>
                <w:ilvl w:val="0"/>
                <w:numId w:val="2"/>
              </w:numPr>
              <w:rPr>
                <w:rFonts w:ascii="Arial" w:hAnsi="Arial" w:eastAsia="Arial" w:cs="Arial"/>
                <w:color w:val="000000" w:themeColor="text1"/>
              </w:rPr>
            </w:pPr>
            <w:r w:rsidRPr="64F97DE8">
              <w:rPr>
                <w:rFonts w:ascii="Arial" w:hAnsi="Arial" w:eastAsia="Arial" w:cs="Arial"/>
                <w:color w:val="000000" w:themeColor="text1"/>
              </w:rPr>
              <w:t>Monitor &amp; report on service delivery. In particular, please describe your case management system, including the process for data collection and key individual level data collected (e.g. demographics, needs, engagement and outcomes).</w:t>
            </w:r>
          </w:p>
          <w:p w:rsidR="64F97DE8" w:rsidP="00C20A6B" w:rsidRDefault="64F97DE8" w14:paraId="7375832E" w14:textId="7887CD35">
            <w:pPr>
              <w:pStyle w:val="ListParagraph"/>
              <w:numPr>
                <w:ilvl w:val="0"/>
                <w:numId w:val="2"/>
              </w:numPr>
              <w:rPr>
                <w:rFonts w:ascii="Arial" w:hAnsi="Arial" w:eastAsia="Arial" w:cs="Arial"/>
                <w:color w:val="000000" w:themeColor="text1"/>
              </w:rPr>
            </w:pPr>
            <w:r w:rsidRPr="64F97DE8">
              <w:rPr>
                <w:rFonts w:ascii="Arial" w:hAnsi="Arial" w:eastAsia="Arial" w:cs="Arial"/>
                <w:color w:val="000000" w:themeColor="text1"/>
              </w:rPr>
              <w:t>Use performance data and feedback from users to drive continuous service improvement.</w:t>
            </w:r>
          </w:p>
          <w:p w:rsidR="64F97DE8" w:rsidP="00C20A6B" w:rsidRDefault="64F97DE8" w14:paraId="6966C12F" w14:textId="7503B25B">
            <w:pPr>
              <w:pStyle w:val="ListParagraph"/>
              <w:numPr>
                <w:ilvl w:val="0"/>
                <w:numId w:val="2"/>
              </w:numPr>
              <w:rPr>
                <w:rFonts w:ascii="Arial" w:hAnsi="Arial" w:eastAsia="Arial" w:cs="Arial"/>
                <w:color w:val="000000" w:themeColor="text1"/>
              </w:rPr>
            </w:pPr>
            <w:r w:rsidRPr="64F97DE8">
              <w:rPr>
                <w:rFonts w:ascii="Arial" w:hAnsi="Arial" w:eastAsia="Arial" w:cs="Arial"/>
                <w:color w:val="000000" w:themeColor="text1"/>
              </w:rPr>
              <w:t>Train &amp; support staff to collect accurate data in a way that minimises impacts on service delivery (please include details of technology used in data collection).</w:t>
            </w:r>
          </w:p>
          <w:p w:rsidR="64F97DE8" w:rsidP="00C20A6B" w:rsidRDefault="64F97DE8" w14:paraId="42FEA2C1" w14:textId="20B0C11D">
            <w:pPr>
              <w:pStyle w:val="ListParagraph"/>
              <w:numPr>
                <w:ilvl w:val="0"/>
                <w:numId w:val="2"/>
              </w:numPr>
              <w:rPr>
                <w:rFonts w:ascii="Arial" w:hAnsi="Arial" w:eastAsia="Arial" w:cs="Arial"/>
                <w:color w:val="000000" w:themeColor="text1"/>
              </w:rPr>
            </w:pPr>
            <w:r w:rsidRPr="64F97DE8">
              <w:rPr>
                <w:rFonts w:ascii="Arial" w:hAnsi="Arial" w:eastAsia="Arial" w:cs="Arial"/>
                <w:color w:val="000000" w:themeColor="text1"/>
              </w:rPr>
              <w:t>Ensuring cross site consistency in data collection and quality (e.g. guides, glossaries, training etc).</w:t>
            </w:r>
          </w:p>
          <w:p w:rsidR="64F97DE8" w:rsidP="00C20A6B" w:rsidRDefault="64F97DE8" w14:paraId="61575C1D" w14:textId="4A34388D">
            <w:pPr>
              <w:pStyle w:val="ListParagraph"/>
              <w:numPr>
                <w:ilvl w:val="0"/>
                <w:numId w:val="2"/>
              </w:numPr>
              <w:rPr>
                <w:rFonts w:ascii="Arial" w:hAnsi="Arial" w:eastAsia="Arial" w:cs="Arial"/>
                <w:color w:val="000000" w:themeColor="text1"/>
              </w:rPr>
            </w:pPr>
            <w:r w:rsidRPr="64F97DE8">
              <w:rPr>
                <w:rFonts w:ascii="Arial" w:hAnsi="Arial" w:eastAsia="Arial" w:cs="Arial"/>
                <w:color w:val="000000" w:themeColor="text1"/>
              </w:rPr>
              <w:t xml:space="preserve">Ensure data security and compliance with GDPR, in particular, around the storage of individual user / Personal Identifiable Information (PII) data. </w:t>
            </w:r>
          </w:p>
          <w:p w:rsidR="64F97DE8" w:rsidP="00C20A6B" w:rsidRDefault="64F97DE8" w14:paraId="2EA26EB6" w14:textId="13BB8FA8">
            <w:pPr>
              <w:pStyle w:val="ListParagraph"/>
              <w:numPr>
                <w:ilvl w:val="0"/>
                <w:numId w:val="2"/>
              </w:numPr>
              <w:rPr>
                <w:rFonts w:ascii="Arial" w:hAnsi="Arial" w:eastAsia="Arial" w:cs="Arial"/>
                <w:color w:val="000000" w:themeColor="text1"/>
              </w:rPr>
            </w:pPr>
            <w:r w:rsidRPr="64F97DE8">
              <w:rPr>
                <w:rFonts w:ascii="Arial" w:hAnsi="Arial" w:eastAsia="Arial" w:cs="Arial"/>
                <w:color w:val="000000" w:themeColor="text1"/>
              </w:rPr>
              <w:t>Please provide details of data management &amp; analytical support within your team structures, including details of oversight &amp; management of data at a local site-level.</w:t>
            </w:r>
          </w:p>
        </w:tc>
        <w:tc>
          <w:tcPr>
            <w:tcW w:w="1035" w:type="dxa"/>
            <w:tcMar>
              <w:left w:w="105" w:type="dxa"/>
              <w:right w:w="105" w:type="dxa"/>
            </w:tcMar>
          </w:tcPr>
          <w:p w:rsidR="64F97DE8" w:rsidP="64F97DE8" w:rsidRDefault="64F97DE8" w14:paraId="3842A305" w14:textId="0FB480E4">
            <w:pPr>
              <w:rPr>
                <w:rFonts w:eastAsia="Arial" w:cs="Arial"/>
                <w:color w:val="000000" w:themeColor="text1"/>
                <w:sz w:val="22"/>
                <w:szCs w:val="22"/>
              </w:rPr>
            </w:pPr>
          </w:p>
          <w:p w:rsidR="64F97DE8" w:rsidP="64F97DE8" w:rsidRDefault="64F97DE8" w14:paraId="61824C11" w14:textId="52821A7F">
            <w:pPr>
              <w:rPr>
                <w:rFonts w:eastAsia="Arial" w:cs="Arial"/>
                <w:color w:val="000000" w:themeColor="text1"/>
                <w:sz w:val="22"/>
                <w:szCs w:val="22"/>
              </w:rPr>
            </w:pPr>
            <w:r w:rsidRPr="64F97DE8">
              <w:rPr>
                <w:rFonts w:eastAsia="Arial" w:cs="Arial"/>
                <w:color w:val="000000" w:themeColor="text1"/>
                <w:sz w:val="22"/>
                <w:szCs w:val="22"/>
              </w:rPr>
              <w:t>2</w:t>
            </w:r>
          </w:p>
        </w:tc>
        <w:tc>
          <w:tcPr>
            <w:tcW w:w="1397" w:type="dxa"/>
            <w:tcMar>
              <w:left w:w="105" w:type="dxa"/>
              <w:right w:w="105" w:type="dxa"/>
            </w:tcMar>
          </w:tcPr>
          <w:p w:rsidR="64F97DE8" w:rsidP="64F97DE8" w:rsidRDefault="64F97DE8" w14:paraId="48494B11" w14:textId="114BB63E">
            <w:pPr>
              <w:rPr>
                <w:rFonts w:eastAsia="Arial" w:cs="Arial"/>
                <w:color w:val="000000" w:themeColor="text1"/>
                <w:sz w:val="22"/>
                <w:szCs w:val="22"/>
              </w:rPr>
            </w:pPr>
          </w:p>
          <w:p w:rsidR="64F97DE8" w:rsidP="64F97DE8" w:rsidRDefault="64F97DE8" w14:paraId="4D14A440" w14:textId="6CE0E8FF">
            <w:pPr>
              <w:rPr>
                <w:rFonts w:eastAsia="Arial" w:cs="Arial"/>
                <w:color w:val="000000" w:themeColor="text1"/>
                <w:sz w:val="22"/>
                <w:szCs w:val="22"/>
              </w:rPr>
            </w:pPr>
            <w:r w:rsidRPr="64F97DE8">
              <w:rPr>
                <w:rFonts w:eastAsia="Arial" w:cs="Arial"/>
                <w:color w:val="000000" w:themeColor="text1"/>
                <w:sz w:val="22"/>
                <w:szCs w:val="22"/>
              </w:rPr>
              <w:t>10%</w:t>
            </w:r>
          </w:p>
        </w:tc>
      </w:tr>
      <w:tr w:rsidR="64F97DE8" w:rsidTr="57B824C5" w14:paraId="3A16DFB7" w14:textId="77777777">
        <w:trPr>
          <w:trHeight w:val="300"/>
        </w:trPr>
        <w:tc>
          <w:tcPr>
            <w:tcW w:w="810" w:type="dxa"/>
            <w:tcMar>
              <w:left w:w="105" w:type="dxa"/>
              <w:right w:w="105" w:type="dxa"/>
            </w:tcMar>
          </w:tcPr>
          <w:p w:rsidR="64F97DE8" w:rsidP="64F97DE8" w:rsidRDefault="64F97DE8" w14:paraId="3F0FD62C" w14:textId="032F1796">
            <w:pPr>
              <w:rPr>
                <w:rFonts w:eastAsia="Arial" w:cs="Arial"/>
                <w:color w:val="000000" w:themeColor="text1"/>
                <w:sz w:val="22"/>
                <w:szCs w:val="22"/>
              </w:rPr>
            </w:pPr>
            <w:r w:rsidRPr="64F97DE8">
              <w:rPr>
                <w:rFonts w:eastAsia="Arial" w:cs="Arial"/>
                <w:b/>
                <w:bCs/>
                <w:color w:val="000000" w:themeColor="text1"/>
                <w:sz w:val="22"/>
                <w:szCs w:val="22"/>
              </w:rPr>
              <w:t>3.2</w:t>
            </w:r>
          </w:p>
        </w:tc>
        <w:tc>
          <w:tcPr>
            <w:tcW w:w="5925" w:type="dxa"/>
            <w:tcMar>
              <w:left w:w="105" w:type="dxa"/>
              <w:right w:w="105" w:type="dxa"/>
            </w:tcMar>
          </w:tcPr>
          <w:p w:rsidR="64F97DE8" w:rsidP="64F97DE8" w:rsidRDefault="64F97DE8" w14:paraId="10A58956" w14:textId="7C7DC090">
            <w:pPr>
              <w:rPr>
                <w:rFonts w:eastAsia="Arial" w:cs="Arial"/>
                <w:color w:val="000000" w:themeColor="text1"/>
                <w:sz w:val="22"/>
                <w:szCs w:val="22"/>
              </w:rPr>
            </w:pPr>
            <w:r w:rsidRPr="64F97DE8">
              <w:rPr>
                <w:rFonts w:eastAsia="Arial" w:cs="Arial"/>
                <w:b/>
                <w:bCs/>
                <w:color w:val="000000" w:themeColor="text1"/>
                <w:sz w:val="22"/>
                <w:szCs w:val="22"/>
              </w:rPr>
              <w:t>Evaluation &amp; Learning Support</w:t>
            </w:r>
          </w:p>
          <w:p w:rsidR="64F97DE8" w:rsidP="64F97DE8" w:rsidRDefault="64F97DE8" w14:paraId="21C4CF87" w14:textId="1117B08F">
            <w:pPr>
              <w:spacing w:line="264" w:lineRule="auto"/>
              <w:rPr>
                <w:rFonts w:eastAsia="Arial" w:cs="Arial"/>
                <w:color w:val="000000" w:themeColor="text1"/>
                <w:sz w:val="22"/>
                <w:szCs w:val="22"/>
              </w:rPr>
            </w:pPr>
            <w:r w:rsidRPr="64F97DE8">
              <w:rPr>
                <w:rFonts w:eastAsia="Arial" w:cs="Arial"/>
                <w:color w:val="000000" w:themeColor="text1"/>
                <w:sz w:val="22"/>
                <w:szCs w:val="22"/>
              </w:rPr>
              <w:t>Please describe how you will actively support the VRU and Evaluation Partner to demonstrate longer term impact, to include:</w:t>
            </w:r>
          </w:p>
          <w:p w:rsidR="64F97DE8" w:rsidP="00C20A6B" w:rsidRDefault="64F97DE8" w14:paraId="65121F23" w14:textId="29A8D9DE">
            <w:pPr>
              <w:pStyle w:val="ListParagraph"/>
              <w:numPr>
                <w:ilvl w:val="0"/>
                <w:numId w:val="1"/>
              </w:numPr>
              <w:rPr>
                <w:rFonts w:ascii="Arial" w:hAnsi="Arial" w:eastAsia="Arial" w:cs="Arial"/>
                <w:color w:val="000000" w:themeColor="text1"/>
              </w:rPr>
            </w:pPr>
            <w:r w:rsidRPr="64F97DE8">
              <w:rPr>
                <w:rFonts w:ascii="Arial" w:hAnsi="Arial" w:eastAsia="Arial" w:cs="Arial"/>
                <w:color w:val="000000" w:themeColor="text1"/>
              </w:rPr>
              <w:t>Timely and frequent engagement with Evaluation Partner, including in mobilisation phase, to agree and adopt key output and outcome indicators and measures.</w:t>
            </w:r>
          </w:p>
          <w:p w:rsidR="64F97DE8" w:rsidP="00C20A6B" w:rsidRDefault="64F97DE8" w14:paraId="790A19E5" w14:textId="60757623">
            <w:pPr>
              <w:pStyle w:val="ListParagraph"/>
              <w:numPr>
                <w:ilvl w:val="0"/>
                <w:numId w:val="1"/>
              </w:numPr>
              <w:rPr>
                <w:rFonts w:ascii="Arial" w:hAnsi="Arial" w:eastAsia="Arial" w:cs="Arial"/>
                <w:color w:val="000000" w:themeColor="text1"/>
              </w:rPr>
            </w:pPr>
            <w:r w:rsidRPr="64F97DE8">
              <w:rPr>
                <w:rFonts w:ascii="Arial" w:hAnsi="Arial" w:eastAsia="Arial" w:cs="Arial"/>
                <w:color w:val="000000" w:themeColor="text1"/>
              </w:rPr>
              <w:t>Facilitating Evaluation Partner access to data, staff and (where appropriate) service users.</w:t>
            </w:r>
          </w:p>
          <w:p w:rsidR="64F97DE8" w:rsidP="00C20A6B" w:rsidRDefault="64F97DE8" w14:paraId="61C4C428" w14:textId="7452D9DA">
            <w:pPr>
              <w:pStyle w:val="ListParagraph"/>
              <w:numPr>
                <w:ilvl w:val="0"/>
                <w:numId w:val="1"/>
              </w:numPr>
              <w:rPr>
                <w:rFonts w:ascii="Arial" w:hAnsi="Arial" w:eastAsia="Arial" w:cs="Arial"/>
                <w:color w:val="000000" w:themeColor="text1"/>
              </w:rPr>
            </w:pPr>
            <w:r w:rsidRPr="64F97DE8">
              <w:rPr>
                <w:rFonts w:ascii="Arial" w:hAnsi="Arial" w:eastAsia="Arial" w:cs="Arial"/>
                <w:color w:val="000000" w:themeColor="text1"/>
              </w:rPr>
              <w:t>Support the VRU and Learning Partner to implement a cross-programme best practice learning network.</w:t>
            </w:r>
          </w:p>
          <w:p w:rsidR="64F97DE8" w:rsidP="00C20A6B" w:rsidRDefault="64F97DE8" w14:paraId="0F9EB206" w14:textId="1B017963">
            <w:pPr>
              <w:pStyle w:val="ListParagraph"/>
              <w:numPr>
                <w:ilvl w:val="0"/>
                <w:numId w:val="1"/>
              </w:numPr>
              <w:rPr>
                <w:rFonts w:ascii="Arial" w:hAnsi="Arial" w:eastAsia="Arial" w:cs="Arial"/>
                <w:color w:val="000000" w:themeColor="text1"/>
              </w:rPr>
            </w:pPr>
            <w:r w:rsidRPr="64F97DE8">
              <w:rPr>
                <w:rFonts w:ascii="Arial" w:hAnsi="Arial" w:eastAsia="Arial" w:cs="Arial"/>
                <w:color w:val="000000" w:themeColor="text1"/>
              </w:rPr>
              <w:t>Analysing monitoring data and reporting performance, including how to demonstrate progress against key output and outcome indicators. In particular, please describe how your case management system captures individual outcomes over time and provide details of specific measurement tools used.</w:t>
            </w:r>
          </w:p>
          <w:p w:rsidR="64F97DE8" w:rsidP="00C20A6B" w:rsidRDefault="64F97DE8" w14:paraId="5D2343FF" w14:textId="2E839E13">
            <w:pPr>
              <w:pStyle w:val="ListParagraph"/>
              <w:numPr>
                <w:ilvl w:val="0"/>
                <w:numId w:val="1"/>
              </w:numPr>
              <w:rPr>
                <w:rFonts w:ascii="Arial" w:hAnsi="Arial" w:eastAsia="Arial" w:cs="Arial"/>
                <w:color w:val="000000" w:themeColor="text1"/>
              </w:rPr>
            </w:pPr>
            <w:r w:rsidRPr="64F97DE8">
              <w:rPr>
                <w:rFonts w:ascii="Arial" w:hAnsi="Arial" w:eastAsia="Arial" w:cs="Arial"/>
                <w:color w:val="000000" w:themeColor="text1"/>
              </w:rPr>
              <w:t>Adapting to challenges relating to data sharing in complex environments and ensuring continuous learning &amp; collaboration with delivery, evaluation and learning partners.</w:t>
            </w:r>
          </w:p>
        </w:tc>
        <w:tc>
          <w:tcPr>
            <w:tcW w:w="1035" w:type="dxa"/>
            <w:tcMar>
              <w:left w:w="105" w:type="dxa"/>
              <w:right w:w="105" w:type="dxa"/>
            </w:tcMar>
          </w:tcPr>
          <w:p w:rsidR="64F97DE8" w:rsidP="64F97DE8" w:rsidRDefault="64F97DE8" w14:paraId="7D53A370" w14:textId="0FDE53D4">
            <w:pPr>
              <w:rPr>
                <w:rFonts w:eastAsia="Arial" w:cs="Arial"/>
                <w:color w:val="000000" w:themeColor="text1"/>
                <w:sz w:val="22"/>
                <w:szCs w:val="22"/>
              </w:rPr>
            </w:pPr>
          </w:p>
          <w:p w:rsidR="64F97DE8" w:rsidP="64F97DE8" w:rsidRDefault="64F97DE8" w14:paraId="010897CC" w14:textId="48C7EEB7">
            <w:pPr>
              <w:rPr>
                <w:rFonts w:eastAsia="Arial" w:cs="Arial"/>
                <w:color w:val="000000" w:themeColor="text1"/>
                <w:sz w:val="22"/>
                <w:szCs w:val="22"/>
              </w:rPr>
            </w:pPr>
            <w:r w:rsidRPr="64F97DE8">
              <w:rPr>
                <w:rFonts w:eastAsia="Arial" w:cs="Arial"/>
                <w:color w:val="000000" w:themeColor="text1"/>
                <w:sz w:val="22"/>
                <w:szCs w:val="22"/>
              </w:rPr>
              <w:t>2</w:t>
            </w:r>
          </w:p>
        </w:tc>
        <w:tc>
          <w:tcPr>
            <w:tcW w:w="1397" w:type="dxa"/>
            <w:tcMar>
              <w:left w:w="105" w:type="dxa"/>
              <w:right w:w="105" w:type="dxa"/>
            </w:tcMar>
          </w:tcPr>
          <w:p w:rsidR="64F97DE8" w:rsidP="64F97DE8" w:rsidRDefault="64F97DE8" w14:paraId="51FE1B1B" w14:textId="4BCD73BA">
            <w:pPr>
              <w:rPr>
                <w:rFonts w:eastAsia="Arial" w:cs="Arial"/>
                <w:color w:val="000000" w:themeColor="text1"/>
                <w:sz w:val="22"/>
                <w:szCs w:val="22"/>
              </w:rPr>
            </w:pPr>
          </w:p>
          <w:p w:rsidR="64F97DE8" w:rsidP="64F97DE8" w:rsidRDefault="64F97DE8" w14:paraId="1DE95D11" w14:textId="7878FF52">
            <w:pPr>
              <w:rPr>
                <w:rFonts w:eastAsia="Arial" w:cs="Arial"/>
                <w:color w:val="000000" w:themeColor="text1"/>
                <w:sz w:val="22"/>
                <w:szCs w:val="22"/>
              </w:rPr>
            </w:pPr>
          </w:p>
          <w:p w:rsidR="64F97DE8" w:rsidP="64F97DE8" w:rsidRDefault="64F97DE8" w14:paraId="5D661EA2" w14:textId="7CBEE636">
            <w:pPr>
              <w:rPr>
                <w:rFonts w:eastAsia="Arial" w:cs="Arial"/>
                <w:color w:val="000000" w:themeColor="text1"/>
                <w:sz w:val="22"/>
                <w:szCs w:val="22"/>
              </w:rPr>
            </w:pPr>
            <w:r w:rsidRPr="64F97DE8">
              <w:rPr>
                <w:rFonts w:eastAsia="Arial" w:cs="Arial"/>
                <w:color w:val="000000" w:themeColor="text1"/>
                <w:sz w:val="22"/>
                <w:szCs w:val="22"/>
              </w:rPr>
              <w:t>10%</w:t>
            </w:r>
          </w:p>
        </w:tc>
      </w:tr>
    </w:tbl>
    <w:p w:rsidRPr="00D279B2" w:rsidR="00F655F7" w:rsidP="64F97DE8" w:rsidRDefault="00F655F7" w14:paraId="702F52B3" w14:textId="6AA2F580">
      <w:pPr>
        <w:pStyle w:val="Heading3BOLD"/>
        <w:numPr>
          <w:ilvl w:val="2"/>
          <w:numId w:val="0"/>
        </w:numPr>
      </w:pPr>
    </w:p>
    <w:p w:rsidR="00D41C92" w:rsidP="4D43CCAC" w:rsidRDefault="00D41C92" w14:paraId="096E562F" w14:textId="0BC66A39">
      <w:pPr>
        <w:pStyle w:val="BodyText"/>
        <w:keepNext w:val="0"/>
        <w:spacing w:before="0" w:after="0" w:line="240" w:lineRule="auto"/>
      </w:pPr>
    </w:p>
    <w:p w:rsidR="003478E5" w:rsidP="00D76646" w:rsidRDefault="0079DDE2" w14:paraId="5907F04E" w14:textId="0DE5B16C">
      <w:pPr>
        <w:pStyle w:val="Heading3BOLD"/>
        <w:rPr/>
      </w:pPr>
      <w:r w:rsidR="0079DDE2">
        <w:rPr/>
        <w:t xml:space="preserve">*This element of your bid will </w:t>
      </w:r>
      <w:r w:rsidR="4CB55665">
        <w:rPr/>
        <w:t xml:space="preserve">be further </w:t>
      </w:r>
      <w:r w:rsidR="17A19A3B">
        <w:rPr/>
        <w:t>demonstrated as part of the</w:t>
      </w:r>
      <w:r w:rsidR="0079DDE2">
        <w:rPr/>
        <w:t xml:space="preserve"> </w:t>
      </w:r>
      <w:r w:rsidR="5E07C736">
        <w:rPr/>
        <w:t>Presentation/Clarification meetings</w:t>
      </w:r>
      <w:r w:rsidR="0079DDE2">
        <w:rPr/>
        <w:t xml:space="preserve">. Further information </w:t>
      </w:r>
      <w:r w:rsidR="5E07C736">
        <w:rPr/>
        <w:t>can be found in paragraph 3.6</w:t>
      </w:r>
    </w:p>
    <w:p w:rsidR="6C699074" w:rsidP="00D76646" w:rsidRDefault="6C699074" w14:paraId="7C9469CA" w14:textId="540A023E">
      <w:pPr>
        <w:pStyle w:val="Heading3BOLD"/>
        <w:rPr/>
      </w:pPr>
      <w:r w:rsidR="6C699074">
        <w:rPr/>
        <w:t>The linear scoring system</w:t>
      </w:r>
      <w:r w:rsidR="31F05453">
        <w:rPr/>
        <w:t xml:space="preserve"> set out</w:t>
      </w:r>
      <w:r w:rsidR="6C699074">
        <w:rPr/>
        <w:t xml:space="preserve"> in the table below</w:t>
      </w:r>
      <w:r w:rsidR="31F05453">
        <w:rPr/>
        <w:t xml:space="preserve"> will be applied</w:t>
      </w:r>
      <w:r w:rsidR="6C699074">
        <w:rPr/>
        <w:t xml:space="preserve"> to evaluate the Technical </w:t>
      </w:r>
      <w:r w:rsidR="31F05453">
        <w:rPr/>
        <w:t>Submission</w:t>
      </w:r>
      <w:r w:rsidR="6C699074">
        <w:rPr/>
        <w:t>.  Each point of this scale will include a scoring rationale customised to each Technical Question.</w:t>
      </w:r>
    </w:p>
    <w:tbl>
      <w:tblPr>
        <w:tblStyle w:val="TableGrid"/>
        <w:tblW w:w="10065" w:type="dxa"/>
        <w:tblInd w:w="-147" w:type="dxa"/>
        <w:tblLook w:val="04A0" w:firstRow="1" w:lastRow="0" w:firstColumn="1" w:lastColumn="0" w:noHBand="0" w:noVBand="1"/>
      </w:tblPr>
      <w:tblGrid>
        <w:gridCol w:w="1675"/>
        <w:gridCol w:w="982"/>
        <w:gridCol w:w="7408"/>
      </w:tblGrid>
      <w:tr w:rsidRPr="006E522F" w:rsidR="003D7154" w:rsidTr="006F336B" w14:paraId="30BBD5F5" w14:textId="77777777">
        <w:trPr>
          <w:cantSplit/>
          <w:trHeight w:val="300"/>
        </w:trPr>
        <w:tc>
          <w:tcPr>
            <w:tcW w:w="1675" w:type="dxa"/>
            <w:shd w:val="clear" w:color="auto" w:fill="D9D9D9" w:themeFill="background1" w:themeFillShade="D9"/>
          </w:tcPr>
          <w:p w:rsidRPr="006E522F" w:rsidR="007C40D1" w:rsidP="00505778" w:rsidRDefault="007C40D1" w14:paraId="62F9C289" w14:textId="77777777">
            <w:pPr>
              <w:keepNext w:val="0"/>
              <w:spacing w:before="60"/>
              <w:jc w:val="both"/>
              <w:rPr>
                <w:rFonts w:cs="Arial"/>
                <w:b/>
                <w:sz w:val="22"/>
                <w:szCs w:val="22"/>
              </w:rPr>
            </w:pPr>
            <w:r w:rsidRPr="006E522F">
              <w:rPr>
                <w:rFonts w:cs="Arial"/>
                <w:b/>
                <w:sz w:val="22"/>
                <w:szCs w:val="22"/>
              </w:rPr>
              <w:t>Title</w:t>
            </w:r>
          </w:p>
        </w:tc>
        <w:tc>
          <w:tcPr>
            <w:tcW w:w="982" w:type="dxa"/>
            <w:shd w:val="clear" w:color="auto" w:fill="D9D9D9" w:themeFill="background1" w:themeFillShade="D9"/>
          </w:tcPr>
          <w:p w:rsidRPr="006E522F" w:rsidR="007C40D1" w:rsidP="00505778" w:rsidRDefault="007C40D1" w14:paraId="22A8FE27" w14:textId="77777777">
            <w:pPr>
              <w:keepNext w:val="0"/>
              <w:spacing w:before="60"/>
              <w:jc w:val="both"/>
              <w:rPr>
                <w:rFonts w:cs="Arial"/>
                <w:b/>
                <w:sz w:val="22"/>
                <w:szCs w:val="22"/>
              </w:rPr>
            </w:pPr>
            <w:r w:rsidRPr="006E522F">
              <w:rPr>
                <w:rFonts w:cs="Arial"/>
                <w:b/>
                <w:sz w:val="22"/>
                <w:szCs w:val="22"/>
              </w:rPr>
              <w:t>Score</w:t>
            </w:r>
          </w:p>
        </w:tc>
        <w:tc>
          <w:tcPr>
            <w:tcW w:w="7408" w:type="dxa"/>
            <w:shd w:val="clear" w:color="auto" w:fill="D9D9D9" w:themeFill="background1" w:themeFillShade="D9"/>
          </w:tcPr>
          <w:p w:rsidRPr="006E522F" w:rsidR="007C40D1" w:rsidP="00505778" w:rsidRDefault="00791F1E" w14:paraId="482AE5B9" w14:textId="5E99C511">
            <w:pPr>
              <w:keepNext w:val="0"/>
              <w:spacing w:before="60"/>
              <w:jc w:val="both"/>
              <w:rPr>
                <w:rFonts w:cs="Arial"/>
                <w:b/>
                <w:sz w:val="22"/>
                <w:szCs w:val="22"/>
              </w:rPr>
            </w:pPr>
            <w:r w:rsidRPr="006E522F">
              <w:rPr>
                <w:rFonts w:cs="Arial"/>
                <w:b/>
                <w:sz w:val="22"/>
                <w:szCs w:val="22"/>
              </w:rPr>
              <w:t>Descripti</w:t>
            </w:r>
            <w:r>
              <w:rPr>
                <w:rFonts w:cs="Arial"/>
                <w:b/>
                <w:sz w:val="22"/>
                <w:szCs w:val="22"/>
              </w:rPr>
              <w:t>on</w:t>
            </w:r>
          </w:p>
        </w:tc>
      </w:tr>
      <w:tr w:rsidRPr="006E522F" w:rsidR="007C40D1" w:rsidTr="006F336B" w14:paraId="4D2941AF" w14:textId="77777777">
        <w:trPr>
          <w:cantSplit/>
          <w:trHeight w:val="877"/>
        </w:trPr>
        <w:tc>
          <w:tcPr>
            <w:tcW w:w="1675" w:type="dxa"/>
            <w:vAlign w:val="center"/>
          </w:tcPr>
          <w:p w:rsidRPr="006E522F" w:rsidR="007C40D1" w:rsidP="00505778" w:rsidRDefault="007C40D1" w14:paraId="310BD320" w14:textId="77777777">
            <w:pPr>
              <w:keepNext w:val="0"/>
              <w:spacing w:before="60"/>
              <w:jc w:val="center"/>
              <w:rPr>
                <w:rFonts w:cs="Arial"/>
                <w:sz w:val="22"/>
                <w:szCs w:val="22"/>
              </w:rPr>
            </w:pPr>
            <w:r w:rsidRPr="006E522F">
              <w:rPr>
                <w:rFonts w:cs="Arial"/>
                <w:sz w:val="22"/>
                <w:szCs w:val="22"/>
              </w:rPr>
              <w:t>Outstanding</w:t>
            </w:r>
          </w:p>
        </w:tc>
        <w:tc>
          <w:tcPr>
            <w:tcW w:w="982" w:type="dxa"/>
            <w:vAlign w:val="center"/>
          </w:tcPr>
          <w:p w:rsidRPr="006E522F" w:rsidR="007C40D1" w:rsidP="00505778" w:rsidRDefault="007C40D1" w14:paraId="2DAF322A" w14:textId="77777777">
            <w:pPr>
              <w:keepNext w:val="0"/>
              <w:spacing w:before="60"/>
              <w:jc w:val="center"/>
              <w:rPr>
                <w:rFonts w:cs="Arial"/>
                <w:sz w:val="22"/>
                <w:szCs w:val="22"/>
              </w:rPr>
            </w:pPr>
            <w:r w:rsidRPr="006E522F">
              <w:rPr>
                <w:rFonts w:cs="Arial"/>
                <w:sz w:val="22"/>
                <w:szCs w:val="22"/>
              </w:rPr>
              <w:t>4</w:t>
            </w:r>
          </w:p>
        </w:tc>
        <w:tc>
          <w:tcPr>
            <w:tcW w:w="7408" w:type="dxa"/>
          </w:tcPr>
          <w:p w:rsidRPr="006E522F" w:rsidR="007C40D1" w:rsidP="007B0AE6" w:rsidRDefault="007C40D1" w14:paraId="3524504C" w14:textId="5C57C945">
            <w:pPr>
              <w:keepNext w:val="0"/>
              <w:spacing w:before="60"/>
              <w:rPr>
                <w:rFonts w:cs="Arial"/>
                <w:sz w:val="22"/>
                <w:szCs w:val="22"/>
              </w:rPr>
            </w:pPr>
            <w:r w:rsidRPr="006E522F">
              <w:rPr>
                <w:rFonts w:cs="Arial"/>
                <w:sz w:val="22"/>
                <w:szCs w:val="22"/>
              </w:rPr>
              <w:t>Exceptional demo</w:t>
            </w:r>
            <w:r w:rsidRPr="006E522F" w:rsidR="00505778">
              <w:rPr>
                <w:rFonts w:cs="Arial"/>
                <w:sz w:val="22"/>
                <w:szCs w:val="22"/>
              </w:rPr>
              <w:t>nstration by the Bidder</w:t>
            </w:r>
            <w:r w:rsidRPr="006E522F">
              <w:rPr>
                <w:rFonts w:cs="Arial"/>
                <w:sz w:val="22"/>
                <w:szCs w:val="22"/>
              </w:rPr>
              <w:t xml:space="preserve"> of the relevant ability, understanding, experience, skills and resource</w:t>
            </w:r>
            <w:r w:rsidRPr="006E522F" w:rsidR="00505778">
              <w:rPr>
                <w:rFonts w:cs="Arial"/>
                <w:sz w:val="22"/>
                <w:szCs w:val="22"/>
              </w:rPr>
              <w:t>s</w:t>
            </w:r>
            <w:r w:rsidRPr="006E522F">
              <w:rPr>
                <w:rFonts w:cs="Arial"/>
                <w:sz w:val="22"/>
                <w:szCs w:val="22"/>
              </w:rPr>
              <w:t xml:space="preserve"> required to provide the requirements. Response identifies factors that will offer added value and continuous improvement, with evidence to support the response.</w:t>
            </w:r>
          </w:p>
        </w:tc>
      </w:tr>
      <w:tr w:rsidRPr="006E522F" w:rsidR="007C40D1" w:rsidTr="006F336B" w14:paraId="5C71B9A7" w14:textId="77777777">
        <w:trPr>
          <w:cantSplit/>
          <w:trHeight w:val="300"/>
        </w:trPr>
        <w:tc>
          <w:tcPr>
            <w:tcW w:w="1675" w:type="dxa"/>
            <w:vAlign w:val="center"/>
          </w:tcPr>
          <w:p w:rsidRPr="006E522F" w:rsidR="007C40D1" w:rsidP="00505778" w:rsidRDefault="007C40D1" w14:paraId="42C9BAC1" w14:textId="77777777">
            <w:pPr>
              <w:keepNext w:val="0"/>
              <w:spacing w:before="60"/>
              <w:jc w:val="center"/>
              <w:rPr>
                <w:rFonts w:cs="Arial"/>
                <w:sz w:val="22"/>
                <w:szCs w:val="22"/>
              </w:rPr>
            </w:pPr>
            <w:r w:rsidRPr="006E522F">
              <w:rPr>
                <w:rFonts w:cs="Arial"/>
                <w:sz w:val="22"/>
                <w:szCs w:val="22"/>
              </w:rPr>
              <w:t>Good</w:t>
            </w:r>
          </w:p>
        </w:tc>
        <w:tc>
          <w:tcPr>
            <w:tcW w:w="982" w:type="dxa"/>
            <w:vAlign w:val="center"/>
          </w:tcPr>
          <w:p w:rsidRPr="006E522F" w:rsidR="007C40D1" w:rsidP="00505778" w:rsidRDefault="007C40D1" w14:paraId="500E5255" w14:textId="77777777">
            <w:pPr>
              <w:keepNext w:val="0"/>
              <w:spacing w:before="60"/>
              <w:jc w:val="center"/>
              <w:rPr>
                <w:rFonts w:cs="Arial"/>
                <w:sz w:val="22"/>
                <w:szCs w:val="22"/>
              </w:rPr>
            </w:pPr>
            <w:r w:rsidRPr="006E522F">
              <w:rPr>
                <w:rFonts w:cs="Arial"/>
                <w:sz w:val="22"/>
                <w:szCs w:val="22"/>
              </w:rPr>
              <w:t>3</w:t>
            </w:r>
          </w:p>
        </w:tc>
        <w:tc>
          <w:tcPr>
            <w:tcW w:w="7408" w:type="dxa"/>
          </w:tcPr>
          <w:p w:rsidRPr="006E522F" w:rsidR="007C40D1" w:rsidP="00505778" w:rsidRDefault="007C40D1" w14:paraId="50796703" w14:textId="2ED142CB">
            <w:pPr>
              <w:keepNext w:val="0"/>
              <w:spacing w:before="60"/>
              <w:jc w:val="both"/>
              <w:rPr>
                <w:rFonts w:cs="Arial"/>
                <w:sz w:val="22"/>
                <w:szCs w:val="22"/>
              </w:rPr>
            </w:pPr>
            <w:r w:rsidRPr="006E522F">
              <w:rPr>
                <w:rFonts w:cs="Arial"/>
                <w:sz w:val="22"/>
                <w:szCs w:val="22"/>
              </w:rPr>
              <w:t>Above average demonstration by the Bidder of the relevant ability, understanding, experience, skills and resource</w:t>
            </w:r>
            <w:r w:rsidRPr="006E522F" w:rsidR="00505778">
              <w:rPr>
                <w:rFonts w:cs="Arial"/>
                <w:sz w:val="22"/>
                <w:szCs w:val="22"/>
              </w:rPr>
              <w:t>s</w:t>
            </w:r>
            <w:r w:rsidRPr="006E522F">
              <w:rPr>
                <w:rFonts w:cs="Arial"/>
                <w:sz w:val="22"/>
                <w:szCs w:val="22"/>
              </w:rPr>
              <w:t xml:space="preserve"> required to provide the requirements. Response identifies factors that will offer added value, with evidence to support the response.</w:t>
            </w:r>
          </w:p>
        </w:tc>
      </w:tr>
      <w:tr w:rsidRPr="006E522F" w:rsidR="007C40D1" w:rsidTr="006F336B" w14:paraId="375F937E" w14:textId="77777777">
        <w:trPr>
          <w:cantSplit/>
          <w:trHeight w:val="300"/>
        </w:trPr>
        <w:tc>
          <w:tcPr>
            <w:tcW w:w="1675" w:type="dxa"/>
            <w:vAlign w:val="center"/>
          </w:tcPr>
          <w:p w:rsidRPr="006E522F" w:rsidR="007C40D1" w:rsidP="00505778" w:rsidRDefault="007C40D1" w14:paraId="11EC1429" w14:textId="77777777">
            <w:pPr>
              <w:keepNext w:val="0"/>
              <w:spacing w:before="60"/>
              <w:jc w:val="center"/>
              <w:rPr>
                <w:rFonts w:cs="Arial"/>
                <w:sz w:val="22"/>
                <w:szCs w:val="22"/>
              </w:rPr>
            </w:pPr>
            <w:r w:rsidRPr="006E522F">
              <w:rPr>
                <w:rFonts w:cs="Arial"/>
                <w:sz w:val="22"/>
                <w:szCs w:val="22"/>
              </w:rPr>
              <w:t>Meets the Requirement</w:t>
            </w:r>
          </w:p>
        </w:tc>
        <w:tc>
          <w:tcPr>
            <w:tcW w:w="982" w:type="dxa"/>
            <w:vAlign w:val="center"/>
          </w:tcPr>
          <w:p w:rsidRPr="006E522F" w:rsidR="007C40D1" w:rsidP="00505778" w:rsidRDefault="007C40D1" w14:paraId="28CE303A" w14:textId="77777777">
            <w:pPr>
              <w:keepNext w:val="0"/>
              <w:spacing w:before="60"/>
              <w:jc w:val="center"/>
              <w:rPr>
                <w:rFonts w:cs="Arial"/>
                <w:sz w:val="22"/>
                <w:szCs w:val="22"/>
              </w:rPr>
            </w:pPr>
            <w:r w:rsidRPr="006E522F">
              <w:rPr>
                <w:rFonts w:cs="Arial"/>
                <w:sz w:val="22"/>
                <w:szCs w:val="22"/>
              </w:rPr>
              <w:t>2</w:t>
            </w:r>
          </w:p>
        </w:tc>
        <w:tc>
          <w:tcPr>
            <w:tcW w:w="7408" w:type="dxa"/>
          </w:tcPr>
          <w:p w:rsidRPr="006E522F" w:rsidR="007C40D1" w:rsidP="00505778" w:rsidRDefault="007C40D1" w14:paraId="091CF7EA" w14:textId="2CFC40B6">
            <w:pPr>
              <w:keepNext w:val="0"/>
              <w:spacing w:before="60"/>
              <w:jc w:val="both"/>
              <w:rPr>
                <w:rFonts w:cs="Arial"/>
                <w:sz w:val="22"/>
                <w:szCs w:val="22"/>
              </w:rPr>
            </w:pPr>
            <w:r w:rsidRPr="006E522F">
              <w:rPr>
                <w:rFonts w:cs="Arial"/>
                <w:sz w:val="22"/>
                <w:szCs w:val="22"/>
              </w:rPr>
              <w:t>Demonstration by the Bidder of the relevant ability, understanding, experience, skills and resource</w:t>
            </w:r>
            <w:r w:rsidRPr="006E522F" w:rsidR="00505778">
              <w:rPr>
                <w:rFonts w:cs="Arial"/>
                <w:sz w:val="22"/>
                <w:szCs w:val="22"/>
              </w:rPr>
              <w:t>s</w:t>
            </w:r>
            <w:r w:rsidRPr="006E522F">
              <w:rPr>
                <w:rFonts w:cs="Arial"/>
                <w:sz w:val="22"/>
                <w:szCs w:val="22"/>
              </w:rPr>
              <w:t xml:space="preserve"> required to provide the requirements, with evidence to support the response.</w:t>
            </w:r>
          </w:p>
        </w:tc>
      </w:tr>
      <w:tr w:rsidRPr="006E522F" w:rsidR="007C40D1" w:rsidTr="006F336B" w14:paraId="78D6E673" w14:textId="77777777">
        <w:trPr>
          <w:cantSplit/>
          <w:trHeight w:val="300"/>
        </w:trPr>
        <w:tc>
          <w:tcPr>
            <w:tcW w:w="1675" w:type="dxa"/>
            <w:vAlign w:val="center"/>
          </w:tcPr>
          <w:p w:rsidRPr="006E522F" w:rsidR="007C40D1" w:rsidP="00505778" w:rsidRDefault="007C40D1" w14:paraId="68AA0730" w14:textId="77777777">
            <w:pPr>
              <w:keepNext w:val="0"/>
              <w:spacing w:before="60"/>
              <w:jc w:val="center"/>
              <w:rPr>
                <w:rFonts w:cs="Arial"/>
                <w:sz w:val="22"/>
                <w:szCs w:val="22"/>
              </w:rPr>
            </w:pPr>
            <w:r w:rsidRPr="006E522F">
              <w:rPr>
                <w:rFonts w:cs="Arial"/>
                <w:sz w:val="22"/>
                <w:szCs w:val="22"/>
              </w:rPr>
              <w:t>Poor</w:t>
            </w:r>
          </w:p>
        </w:tc>
        <w:tc>
          <w:tcPr>
            <w:tcW w:w="982" w:type="dxa"/>
            <w:vAlign w:val="center"/>
          </w:tcPr>
          <w:p w:rsidRPr="006E522F" w:rsidR="007C40D1" w:rsidP="00505778" w:rsidRDefault="007C40D1" w14:paraId="5DE2A20A" w14:textId="77777777">
            <w:pPr>
              <w:keepNext w:val="0"/>
              <w:spacing w:before="60"/>
              <w:jc w:val="center"/>
              <w:rPr>
                <w:rFonts w:cs="Arial"/>
                <w:sz w:val="22"/>
                <w:szCs w:val="22"/>
              </w:rPr>
            </w:pPr>
            <w:r w:rsidRPr="006E522F">
              <w:rPr>
                <w:rFonts w:cs="Arial"/>
                <w:sz w:val="22"/>
                <w:szCs w:val="22"/>
              </w:rPr>
              <w:t>1</w:t>
            </w:r>
          </w:p>
        </w:tc>
        <w:tc>
          <w:tcPr>
            <w:tcW w:w="7408" w:type="dxa"/>
          </w:tcPr>
          <w:p w:rsidRPr="006E522F" w:rsidR="007C40D1" w:rsidP="00505778" w:rsidRDefault="007C40D1" w14:paraId="5A6F3F29" w14:textId="644B4D39">
            <w:pPr>
              <w:keepNext w:val="0"/>
              <w:spacing w:before="60"/>
              <w:jc w:val="both"/>
              <w:rPr>
                <w:rFonts w:cs="Arial"/>
                <w:sz w:val="22"/>
                <w:szCs w:val="22"/>
              </w:rPr>
            </w:pPr>
            <w:r w:rsidRPr="006E522F">
              <w:rPr>
                <w:rFonts w:cs="Arial"/>
                <w:sz w:val="22"/>
                <w:szCs w:val="22"/>
              </w:rPr>
              <w:t>Some reservations of the Bidder’s relevant ability, understanding, experience, skills and resource</w:t>
            </w:r>
            <w:r w:rsidRPr="006E522F" w:rsidR="00505778">
              <w:rPr>
                <w:rFonts w:cs="Arial"/>
                <w:sz w:val="22"/>
                <w:szCs w:val="22"/>
              </w:rPr>
              <w:t>s</w:t>
            </w:r>
            <w:r w:rsidRPr="006E522F">
              <w:rPr>
                <w:rFonts w:cs="Arial"/>
                <w:sz w:val="22"/>
                <w:szCs w:val="22"/>
              </w:rPr>
              <w:t xml:space="preserve"> required to provide the requirements, with little or no evidence to support the response.</w:t>
            </w:r>
          </w:p>
        </w:tc>
      </w:tr>
      <w:tr w:rsidRPr="006E522F" w:rsidR="007C40D1" w:rsidTr="006F336B" w14:paraId="01F0A753" w14:textId="77777777">
        <w:trPr>
          <w:cantSplit/>
          <w:trHeight w:val="300"/>
        </w:trPr>
        <w:tc>
          <w:tcPr>
            <w:tcW w:w="1675" w:type="dxa"/>
            <w:vAlign w:val="center"/>
          </w:tcPr>
          <w:p w:rsidRPr="006E522F" w:rsidR="007C40D1" w:rsidP="00505778" w:rsidRDefault="007C40D1" w14:paraId="6753D2D2" w14:textId="77777777">
            <w:pPr>
              <w:keepNext w:val="0"/>
              <w:spacing w:before="60"/>
              <w:jc w:val="center"/>
              <w:rPr>
                <w:rFonts w:cs="Arial"/>
                <w:sz w:val="22"/>
                <w:szCs w:val="22"/>
              </w:rPr>
            </w:pPr>
            <w:r w:rsidRPr="006E522F">
              <w:rPr>
                <w:rFonts w:cs="Arial"/>
                <w:sz w:val="22"/>
                <w:szCs w:val="22"/>
              </w:rPr>
              <w:t>Unacceptable</w:t>
            </w:r>
          </w:p>
        </w:tc>
        <w:tc>
          <w:tcPr>
            <w:tcW w:w="982" w:type="dxa"/>
            <w:vAlign w:val="center"/>
          </w:tcPr>
          <w:p w:rsidRPr="006E522F" w:rsidR="007C40D1" w:rsidP="00505778" w:rsidRDefault="007C40D1" w14:paraId="15CBA4AC" w14:textId="77777777">
            <w:pPr>
              <w:keepNext w:val="0"/>
              <w:spacing w:before="60"/>
              <w:jc w:val="center"/>
              <w:rPr>
                <w:rFonts w:cs="Arial"/>
                <w:sz w:val="22"/>
                <w:szCs w:val="22"/>
              </w:rPr>
            </w:pPr>
            <w:r w:rsidRPr="006E522F">
              <w:rPr>
                <w:rFonts w:cs="Arial"/>
                <w:sz w:val="22"/>
                <w:szCs w:val="22"/>
              </w:rPr>
              <w:t>0</w:t>
            </w:r>
          </w:p>
        </w:tc>
        <w:tc>
          <w:tcPr>
            <w:tcW w:w="7408" w:type="dxa"/>
          </w:tcPr>
          <w:p w:rsidRPr="006E522F" w:rsidR="007C40D1" w:rsidP="4D43CCAC" w:rsidRDefault="7ED7CC1F" w14:paraId="6145507A" w14:textId="4F379DAF">
            <w:pPr>
              <w:keepNext w:val="0"/>
              <w:spacing w:before="60"/>
              <w:jc w:val="both"/>
              <w:rPr>
                <w:rFonts w:cs="Arial"/>
                <w:sz w:val="22"/>
                <w:szCs w:val="22"/>
              </w:rPr>
            </w:pPr>
            <w:r w:rsidRPr="4D43CCAC">
              <w:rPr>
                <w:rFonts w:cs="Arial"/>
                <w:sz w:val="22"/>
                <w:szCs w:val="22"/>
              </w:rPr>
              <w:t>The response does not meet the requirement. Does not comply and/or insufficient information provided to demonstrate that the Bidder has the ability, understanding, experience, skills, resource</w:t>
            </w:r>
            <w:r w:rsidRPr="4D43CCAC" w:rsidR="31F05453">
              <w:rPr>
                <w:rFonts w:cs="Arial"/>
                <w:sz w:val="22"/>
                <w:szCs w:val="22"/>
              </w:rPr>
              <w:t>s</w:t>
            </w:r>
            <w:r w:rsidRPr="4D43CCAC">
              <w:rPr>
                <w:rFonts w:cs="Arial"/>
                <w:sz w:val="22"/>
                <w:szCs w:val="22"/>
              </w:rPr>
              <w:t xml:space="preserve"> required to provide the requirements, with little or no evidence to support the response.</w:t>
            </w:r>
          </w:p>
          <w:p w:rsidRPr="006E522F" w:rsidR="007C40D1" w:rsidP="4D43CCAC" w:rsidRDefault="007C40D1" w14:paraId="407920EB" w14:textId="79B02A05">
            <w:pPr>
              <w:keepNext w:val="0"/>
              <w:spacing w:before="60"/>
              <w:jc w:val="both"/>
              <w:rPr>
                <w:rFonts w:cs="Arial"/>
                <w:sz w:val="22"/>
                <w:szCs w:val="22"/>
              </w:rPr>
            </w:pPr>
          </w:p>
        </w:tc>
      </w:tr>
    </w:tbl>
    <w:p w:rsidRPr="00B01749" w:rsidR="00CA2424" w:rsidP="00D76646" w:rsidRDefault="41A4C926" w14:paraId="0A2F127C" w14:textId="0068C49A">
      <w:pPr>
        <w:pStyle w:val="Heading3BOLD"/>
        <w:rPr/>
      </w:pPr>
      <w:r w:rsidR="41A4C926">
        <w:rPr/>
        <w:t xml:space="preserve">A minimum threshold score of 2 (‘Meets the Requirement’) must be scored for Questions </w:t>
      </w:r>
      <w:r w:rsidR="4E2F4C6D">
        <w:rPr/>
        <w:t>1-</w:t>
      </w:r>
      <w:r w:rsidR="3FD1FE25">
        <w:rPr/>
        <w:t xml:space="preserve"> 3</w:t>
      </w:r>
      <w:r w:rsidR="2AC3B4D0">
        <w:rPr/>
        <w:t xml:space="preserve"> </w:t>
      </w:r>
      <w:r w:rsidR="41A4C926">
        <w:rPr/>
        <w:t>of the technical criteria to be awarded the contract, to pass the technical section of the tender and be ranked for recommendation for award of the contract.</w:t>
      </w:r>
    </w:p>
    <w:p w:rsidRPr="00B01749" w:rsidR="00CA2424" w:rsidP="00D76646" w:rsidRDefault="143A8A45" w14:paraId="470894E1" w14:textId="1AF22E3B">
      <w:pPr>
        <w:pStyle w:val="Heading3BOLD"/>
        <w:rPr/>
      </w:pPr>
      <w:r w:rsidR="143A8A45">
        <w:rPr/>
        <w:t>The technical criteria are subject to qualitative evaluation, which will be undertaken by an selected evaluation panel. The members of the evaluation panel will evaluate all bids individually.</w:t>
      </w:r>
    </w:p>
    <w:p w:rsidRPr="00B01749" w:rsidR="00CA2424" w:rsidP="00D76646" w:rsidRDefault="143A8A45" w14:paraId="6A21111E" w14:textId="7B802193">
      <w:pPr>
        <w:pStyle w:val="Heading3BOLD"/>
        <w:rPr/>
      </w:pPr>
      <w:r w:rsidR="143A8A45">
        <w:rPr/>
        <w:t>A moderation meeting will then take place to agree a consensus score. Attending the meeting will be evaluators and a moderator. Where there is a difference in individual evaluators’ scores greater than 2 (higher or lower) then the evaluators will be asked to identify what the difference is, based on the specification and amend scores where/if agreed. Consensus scores will then be agreed based on the moderated scores.</w:t>
      </w:r>
    </w:p>
    <w:p w:rsidRPr="00B01749" w:rsidR="00CA2424" w:rsidP="00D76646" w:rsidRDefault="143A8A45" w14:paraId="6E73549B" w14:textId="112782AF">
      <w:pPr>
        <w:pStyle w:val="Heading3BOLD"/>
        <w:rPr/>
      </w:pPr>
      <w:r w:rsidR="143A8A45">
        <w:rPr/>
        <w:t>Clarification/Interviews if required will be conducted as detailed within the table in paragraph 3.5.1 of this document. The same evaluation panel will be used. The format will be based on Bidder’s Technical Criteria submission. The consensus scores may then be adjusted (scaled up or down if required).</w:t>
      </w:r>
    </w:p>
    <w:p w:rsidRPr="002133F5" w:rsidR="00367583" w:rsidP="64F97DE8" w:rsidRDefault="059206DA" w14:paraId="626717BD" w14:textId="777DFEDE">
      <w:pPr>
        <w:pStyle w:val="Heading2"/>
        <w:rPr>
          <w:b/>
          <w:bCs/>
        </w:rPr>
      </w:pPr>
      <w:bookmarkStart w:name="_Toc527961681" w:id="181"/>
      <w:r w:rsidRPr="64F97DE8">
        <w:rPr>
          <w:b/>
          <w:bCs/>
        </w:rPr>
        <w:t xml:space="preserve">The </w:t>
      </w:r>
      <w:r w:rsidRPr="64F97DE8" w:rsidR="1076DD6C">
        <w:rPr>
          <w:b/>
          <w:bCs/>
        </w:rPr>
        <w:t xml:space="preserve">Financial Criteria </w:t>
      </w:r>
      <w:bookmarkEnd w:id="181"/>
    </w:p>
    <w:p w:rsidR="00E303F2" w:rsidP="00D76646" w:rsidRDefault="2B0ECF3B" w14:paraId="6FC25B2F" w14:textId="02C4CAF3">
      <w:pPr>
        <w:pStyle w:val="Heading3BOLD"/>
        <w:rPr/>
      </w:pPr>
      <w:r w:rsidRPr="57B824C5" w:rsidR="4572405E">
        <w:rPr>
          <w:rFonts w:eastAsia="Arial"/>
        </w:rPr>
        <w:t xml:space="preserve">Bidders are requested to </w:t>
      </w:r>
      <w:r w:rsidRPr="57B824C5" w:rsidR="4572405E">
        <w:rPr>
          <w:rFonts w:eastAsia="Arial"/>
        </w:rPr>
        <w:t>provide</w:t>
      </w:r>
      <w:r w:rsidRPr="57B824C5" w:rsidR="4572405E">
        <w:rPr>
          <w:rFonts w:eastAsia="Arial"/>
        </w:rPr>
        <w:t xml:space="preserve"> pricing for the </w:t>
      </w:r>
      <w:r w:rsidRPr="57B824C5" w:rsidR="4572405E">
        <w:rPr>
          <w:rFonts w:eastAsia="Arial"/>
        </w:rPr>
        <w:t>initial</w:t>
      </w:r>
      <w:r w:rsidRPr="57B824C5" w:rsidR="4572405E">
        <w:rPr>
          <w:rFonts w:eastAsia="Arial"/>
        </w:rPr>
        <w:t xml:space="preserve"> </w:t>
      </w:r>
      <w:r w:rsidRPr="57B824C5" w:rsidR="7D2DD376">
        <w:rPr>
          <w:rFonts w:eastAsia="Arial"/>
        </w:rPr>
        <w:t xml:space="preserve">18 </w:t>
      </w:r>
      <w:r w:rsidRPr="57B824C5" w:rsidR="4572405E">
        <w:rPr>
          <w:rFonts w:eastAsia="Arial"/>
        </w:rPr>
        <w:t>months</w:t>
      </w:r>
      <w:r w:rsidRPr="57B824C5" w:rsidR="396D8420">
        <w:rPr>
          <w:rFonts w:eastAsia="Arial"/>
        </w:rPr>
        <w:t xml:space="preserve"> plus for the 2-year extension</w:t>
      </w:r>
      <w:r w:rsidRPr="57B824C5" w:rsidR="4572405E">
        <w:rPr>
          <w:rFonts w:eastAsia="Arial"/>
        </w:rPr>
        <w:t xml:space="preserve"> of the contract</w:t>
      </w:r>
      <w:r w:rsidRPr="57B824C5" w:rsidR="774B6F34">
        <w:rPr>
          <w:rFonts w:eastAsia="Arial"/>
        </w:rPr>
        <w:t>.</w:t>
      </w:r>
    </w:p>
    <w:p w:rsidR="00E303F2" w:rsidP="00D76646" w:rsidRDefault="2B0ECF3B" w14:paraId="48CA9AFD" w14:textId="145DF225">
      <w:pPr>
        <w:pStyle w:val="Heading3BOLD"/>
        <w:rPr/>
      </w:pPr>
      <w:r w:rsidR="2B0ECF3B">
        <w:rPr/>
        <w:t xml:space="preserve">The Financial Criteria has a ratio of </w:t>
      </w:r>
      <w:r w:rsidR="604E0D10">
        <w:rPr/>
        <w:t>1</w:t>
      </w:r>
      <w:r w:rsidR="5DF56DAD">
        <w:rPr/>
        <w:t>0</w:t>
      </w:r>
      <w:r w:rsidR="2B0ECF3B">
        <w:rPr/>
        <w:t>%. In</w:t>
      </w:r>
      <w:r w:rsidR="2B0ECF3B">
        <w:rPr/>
        <w:t xml:space="preserve"> </w:t>
      </w:r>
      <w:r w:rsidR="2B0ECF3B">
        <w:rPr/>
        <w:t>determinin</w:t>
      </w:r>
      <w:r w:rsidR="2B0ECF3B">
        <w:rPr/>
        <w:t>g</w:t>
      </w:r>
      <w:r w:rsidR="2B0ECF3B">
        <w:rPr/>
        <w:t xml:space="preserve"> the ‘Most Economically Advantageous Tender (MEAT</w:t>
      </w:r>
      <w:r w:rsidR="2B0ECF3B">
        <w:rPr/>
        <w:t>)</w:t>
      </w:r>
      <w:r w:rsidR="2B0ECF3B">
        <w:rPr/>
        <w:t>’</w:t>
      </w:r>
      <w:r w:rsidR="2B0ECF3B">
        <w:rPr/>
        <w:t>,</w:t>
      </w:r>
      <w:r w:rsidR="2B0ECF3B">
        <w:rPr/>
        <w:t xml:space="preserve"> we are interested in the quality and reach of the service as the key factors</w:t>
      </w:r>
      <w:r w:rsidR="2B0ECF3B">
        <w:rPr/>
        <w:t xml:space="preserve"> </w:t>
      </w:r>
      <w:r w:rsidR="2B0ECF3B">
        <w:rPr/>
        <w:t>impactin</w:t>
      </w:r>
      <w:r w:rsidR="2B0ECF3B">
        <w:rPr/>
        <w:t>g</w:t>
      </w:r>
      <w:r w:rsidR="2B0ECF3B">
        <w:rPr/>
        <w:t xml:space="preserve"> on value for money.</w:t>
      </w:r>
    </w:p>
    <w:p w:rsidRPr="007C0B20" w:rsidR="007C0B20" w:rsidP="00D76646" w:rsidRDefault="57F8B8B2" w14:paraId="0DD4E331" w14:textId="55BA32FF">
      <w:pPr>
        <w:pStyle w:val="Heading3BOLD"/>
        <w:rPr/>
      </w:pPr>
      <w:r w:rsidR="57F8B8B2">
        <w:rPr/>
        <w:t xml:space="preserve">The ‘Lowest Price Inverse Proportion’ methodology will be used to identify the </w:t>
      </w:r>
      <w:r w:rsidRPr="57B824C5" w:rsidR="57F8B8B2">
        <w:rPr>
          <w:rFonts w:eastAsia="SimSun"/>
          <w:lang w:eastAsia="zh-CN"/>
        </w:rPr>
        <w:t>‘Most Economically Advantageous Tender (ME</w:t>
      </w:r>
      <w:r w:rsidRPr="57B824C5" w:rsidR="4BB9A97B">
        <w:rPr>
          <w:rFonts w:eastAsia="SimSun"/>
          <w:lang w:eastAsia="zh-CN"/>
        </w:rPr>
        <w:t>AT)’.</w:t>
      </w:r>
    </w:p>
    <w:p w:rsidRPr="007C0B20" w:rsidR="007C0B20" w:rsidP="00D76646" w:rsidRDefault="57F8B8B2" w14:paraId="62DDBB82" w14:textId="4E5AD61D">
      <w:pPr>
        <w:pStyle w:val="Heading3BOLD"/>
        <w:rPr/>
      </w:pPr>
      <w:r w:rsidR="57F8B8B2">
        <w:rPr/>
        <w:t>For the purposes of our pricing evaluation, where the formula is represented as:</w:t>
      </w:r>
    </w:p>
    <w:p w:rsidRPr="00C33063" w:rsidR="007C0B20" w:rsidP="007C0B20" w:rsidRDefault="007C0B20" w14:paraId="6F6F4483" w14:textId="77777777">
      <w:pPr>
        <w:jc w:val="center"/>
        <w:rPr>
          <w:rFonts w:cs="Arial"/>
          <w:szCs w:val="24"/>
        </w:rPr>
      </w:pPr>
      <w:r>
        <w:rPr>
          <w:noProof/>
          <w:color w:val="2B579A"/>
          <w:shd w:val="clear" w:color="auto" w:fill="E6E6E6"/>
        </w:rPr>
        <w:drawing>
          <wp:inline distT="0" distB="0" distL="0" distR="0" wp14:anchorId="044E062F" wp14:editId="4F86DD85">
            <wp:extent cx="3867150" cy="61843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6">
                      <a:extLst>
                        <a:ext uri="{28A0092B-C50C-407E-A947-70E740481C1C}">
                          <a14:useLocalDpi xmlns:a14="http://schemas.microsoft.com/office/drawing/2010/main" val="0"/>
                        </a:ext>
                      </a:extLst>
                    </a:blip>
                    <a:stretch>
                      <a:fillRect/>
                    </a:stretch>
                  </pic:blipFill>
                  <pic:spPr>
                    <a:xfrm>
                      <a:off x="0" y="0"/>
                      <a:ext cx="3867150" cy="618431"/>
                    </a:xfrm>
                    <a:prstGeom prst="rect">
                      <a:avLst/>
                    </a:prstGeom>
                  </pic:spPr>
                </pic:pic>
              </a:graphicData>
            </a:graphic>
          </wp:inline>
        </w:drawing>
      </w:r>
    </w:p>
    <w:p w:rsidRPr="004C4F91" w:rsidR="007C0B20" w:rsidP="00C20A6B" w:rsidRDefault="007C0B20" w14:paraId="1AA45113" w14:textId="77777777">
      <w:pPr>
        <w:pStyle w:val="Bulletlist"/>
        <w:numPr>
          <w:ilvl w:val="0"/>
          <w:numId w:val="35"/>
        </w:numPr>
        <w:ind w:left="964" w:hanging="397"/>
        <w:rPr>
          <w:rFonts w:cs="Arial"/>
        </w:rPr>
      </w:pPr>
      <w:r w:rsidRPr="004C4F91">
        <w:rPr>
          <w:rFonts w:cs="Arial"/>
          <w:b/>
        </w:rPr>
        <w:t>Lowest Cost</w:t>
      </w:r>
      <w:r w:rsidRPr="004C4F91">
        <w:rPr>
          <w:rFonts w:cs="Arial"/>
        </w:rPr>
        <w:t xml:space="preserve"> is defined as the lowest unit price</w:t>
      </w:r>
    </w:p>
    <w:p w:rsidRPr="004C4F91" w:rsidR="007C0B20" w:rsidP="00C20A6B" w:rsidRDefault="007C0B20" w14:paraId="2CC70691" w14:textId="77777777">
      <w:pPr>
        <w:pStyle w:val="Bulletlist"/>
        <w:numPr>
          <w:ilvl w:val="0"/>
          <w:numId w:val="35"/>
        </w:numPr>
        <w:ind w:left="964" w:hanging="397"/>
        <w:rPr>
          <w:rFonts w:cs="Arial"/>
        </w:rPr>
      </w:pPr>
      <w:r w:rsidRPr="004C4F91">
        <w:rPr>
          <w:rFonts w:cs="Arial"/>
          <w:b/>
        </w:rPr>
        <w:t xml:space="preserve">Tender Cost </w:t>
      </w:r>
      <w:r w:rsidRPr="004C4F91">
        <w:rPr>
          <w:rFonts w:cs="Arial"/>
        </w:rPr>
        <w:t>is defined as the relevant bidders’ unit price</w:t>
      </w:r>
    </w:p>
    <w:p w:rsidR="00A16EBC" w:rsidP="00D76646" w:rsidRDefault="2B0ECF3B" w14:paraId="00B39667" w14:textId="55A0B11D">
      <w:pPr>
        <w:pStyle w:val="Heading3BOLD"/>
        <w:rPr/>
      </w:pPr>
      <w:r w:rsidR="2B0ECF3B">
        <w:rPr/>
        <w:t xml:space="preserve">The pricing </w:t>
      </w:r>
      <w:r w:rsidR="0DE176E3">
        <w:rPr/>
        <w:t>template</w:t>
      </w:r>
      <w:r w:rsidR="2B0ECF3B">
        <w:rPr/>
        <w:t xml:space="preserve"> will have a clear instructions page setting out the remit of the pricing </w:t>
      </w:r>
      <w:r w:rsidR="0DE176E3">
        <w:rPr/>
        <w:t>template</w:t>
      </w:r>
      <w:r w:rsidR="2B0ECF3B">
        <w:rPr/>
        <w:t xml:space="preserve"> and what should be included to ensure bids are like-for-like. </w:t>
      </w:r>
    </w:p>
    <w:p w:rsidRPr="006E522F" w:rsidR="005615F1" w:rsidP="00D76646" w:rsidRDefault="3550A8CC" w14:paraId="6BED9701" w14:textId="77777777">
      <w:pPr>
        <w:pStyle w:val="Heading3BOLD"/>
        <w:rPr/>
      </w:pPr>
      <w:r w:rsidR="3550A8CC">
        <w:rPr/>
        <w:t xml:space="preserve">The table below provides an example of how the Lowest Price Inverse Proportion’ methodology: </w:t>
      </w:r>
    </w:p>
    <w:p w:rsidRPr="006E522F" w:rsidR="005615F1" w:rsidP="00D76646" w:rsidRDefault="3550A8CC" w14:paraId="14C6E1B9" w14:textId="378E05A7">
      <w:pPr>
        <w:pStyle w:val="Heading3BOLD"/>
        <w:rPr/>
      </w:pPr>
      <w:r w:rsidR="3550A8CC">
        <w:rPr/>
        <w:t xml:space="preserve">EXAMPLE: The evaluation will be conducted as shown in the example below. Please note that these prices are provided purely for illustrative purposes, and should not be considered an indication of the level of pricing that MOPAC is looking for. Where: </w:t>
      </w:r>
    </w:p>
    <w:p w:rsidRPr="006E522F" w:rsidR="005615F1" w:rsidP="00C20A6B" w:rsidRDefault="005615F1" w14:paraId="2CCE4076" w14:textId="77777777">
      <w:pPr>
        <w:pStyle w:val="ListPara2"/>
        <w:numPr>
          <w:ilvl w:val="0"/>
          <w:numId w:val="36"/>
        </w:numPr>
      </w:pPr>
      <w:r w:rsidRPr="006E522F">
        <w:t>Tender A tender price = £</w:t>
      </w:r>
      <w:r w:rsidRPr="006E522F">
        <w:rPr>
          <w:rFonts w:cs="Arial"/>
          <w:color w:val="000000"/>
          <w:lang w:eastAsia="en-GB"/>
        </w:rPr>
        <w:t xml:space="preserve">105.60 price </w:t>
      </w:r>
    </w:p>
    <w:p w:rsidRPr="006E522F" w:rsidR="005615F1" w:rsidP="00C20A6B" w:rsidRDefault="005615F1" w14:paraId="7F8BC8ED" w14:textId="77777777">
      <w:pPr>
        <w:pStyle w:val="ListPara2"/>
        <w:numPr>
          <w:ilvl w:val="0"/>
          <w:numId w:val="36"/>
        </w:numPr>
        <w:rPr>
          <w:rFonts w:cs="Arial"/>
          <w:color w:val="000000"/>
          <w:lang w:eastAsia="en-GB"/>
        </w:rPr>
      </w:pPr>
      <w:r w:rsidRPr="006E522F">
        <w:t>Tender B tender price = £</w:t>
      </w:r>
      <w:r w:rsidRPr="006E522F">
        <w:rPr>
          <w:rFonts w:cs="Arial"/>
          <w:color w:val="000000"/>
          <w:lang w:eastAsia="en-GB"/>
        </w:rPr>
        <w:t>109.56 price</w:t>
      </w:r>
    </w:p>
    <w:p w:rsidRPr="006E522F" w:rsidR="005615F1" w:rsidP="00C20A6B" w:rsidRDefault="005615F1" w14:paraId="30A8390A" w14:textId="77777777">
      <w:pPr>
        <w:pStyle w:val="ListPara2"/>
        <w:numPr>
          <w:ilvl w:val="0"/>
          <w:numId w:val="36"/>
        </w:numPr>
        <w:rPr>
          <w:rFonts w:cs="Arial"/>
          <w:color w:val="000000"/>
          <w:lang w:eastAsia="en-GB"/>
        </w:rPr>
      </w:pPr>
      <w:r w:rsidRPr="006E522F">
        <w:rPr>
          <w:rFonts w:cs="Arial"/>
          <w:color w:val="000000"/>
          <w:lang w:eastAsia="en-GB"/>
        </w:rPr>
        <w:t>Tender C tender price = £116.16 price</w:t>
      </w:r>
    </w:p>
    <w:p w:rsidRPr="006E522F" w:rsidR="005615F1" w:rsidP="00C20A6B" w:rsidRDefault="005615F1" w14:paraId="40A101BC" w14:textId="77777777">
      <w:pPr>
        <w:pStyle w:val="ListPara2"/>
        <w:numPr>
          <w:ilvl w:val="0"/>
          <w:numId w:val="36"/>
        </w:numPr>
        <w:rPr>
          <w:rFonts w:cs="Arial"/>
          <w:color w:val="000000"/>
          <w:lang w:eastAsia="en-GB"/>
        </w:rPr>
      </w:pPr>
      <w:r w:rsidRPr="006E522F">
        <w:rPr>
          <w:rFonts w:cs="Arial"/>
          <w:color w:val="000000"/>
          <w:lang w:eastAsia="en-GB"/>
        </w:rPr>
        <w:t>Tender D tender price = £121.44 price</w:t>
      </w:r>
    </w:p>
    <w:p w:rsidRPr="006E522F" w:rsidR="005615F1" w:rsidP="00C20A6B" w:rsidRDefault="005615F1" w14:paraId="7BCC5F9C" w14:textId="77777777">
      <w:pPr>
        <w:pStyle w:val="ListPara2"/>
        <w:numPr>
          <w:ilvl w:val="0"/>
          <w:numId w:val="36"/>
        </w:numPr>
        <w:rPr>
          <w:rFonts w:cs="Arial"/>
          <w:color w:val="000000"/>
          <w:lang w:eastAsia="en-GB"/>
        </w:rPr>
      </w:pPr>
      <w:r w:rsidRPr="006E522F">
        <w:rPr>
          <w:rFonts w:cs="Arial"/>
          <w:color w:val="000000"/>
          <w:lang w:eastAsia="en-GB"/>
        </w:rPr>
        <w:t>Tender E tender price = £92.40 price</w:t>
      </w:r>
    </w:p>
    <w:p w:rsidRPr="006E522F" w:rsidR="005615F1" w:rsidP="005615F1" w:rsidRDefault="005615F1" w14:paraId="6A7CED76" w14:textId="77777777">
      <w:pPr>
        <w:pStyle w:val="ListPara2"/>
        <w:ind w:left="720"/>
        <w:rPr>
          <w:rFonts w:cs="Arial"/>
          <w:color w:val="000000"/>
          <w:lang w:eastAsia="en-GB"/>
        </w:rPr>
      </w:pPr>
    </w:p>
    <w:p w:rsidRPr="006E522F" w:rsidR="005615F1" w:rsidP="005615F1" w:rsidRDefault="005615F1" w14:paraId="55AEC991" w14:textId="77777777">
      <w:pPr>
        <w:pStyle w:val="ListPara2"/>
        <w:ind w:left="720"/>
        <w:rPr>
          <w:rFonts w:cs="Arial"/>
          <w:color w:val="000000"/>
          <w:lang w:eastAsia="en-GB"/>
        </w:rPr>
      </w:pPr>
      <w:r w:rsidRPr="006E522F">
        <w:rPr>
          <w:rFonts w:cs="Arial"/>
          <w:color w:val="000000"/>
          <w:lang w:eastAsia="en-GB"/>
        </w:rPr>
        <w:t xml:space="preserve">Tender E would have the Lowest Cost and be awarded the Tender Cost and therefore given the highest score. Tender A would be given the second highest score for having the second lowest cost and so on as shown below.   </w:t>
      </w:r>
    </w:p>
    <w:p w:rsidRPr="006E522F" w:rsidR="005615F1" w:rsidP="005615F1" w:rsidRDefault="005615F1" w14:paraId="2D77A9A0" w14:textId="77777777">
      <w:pPr>
        <w:pStyle w:val="ListPara2"/>
        <w:rPr>
          <w:rFonts w:cs="Arial"/>
          <w:color w:val="000000"/>
          <w:lang w:eastAsia="en-GB"/>
        </w:rPr>
      </w:pPr>
    </w:p>
    <w:p w:rsidRPr="006E522F" w:rsidR="005615F1" w:rsidP="005615F1" w:rsidRDefault="005615F1" w14:paraId="62B332D1" w14:textId="77777777">
      <w:pPr>
        <w:pStyle w:val="ListPara2"/>
        <w:ind w:left="720"/>
      </w:pPr>
      <w:r w:rsidRPr="006E522F">
        <w:rPr>
          <w:rFonts w:cs="Arial"/>
          <w:color w:val="000000"/>
          <w:lang w:eastAsia="en-GB"/>
        </w:rPr>
        <w:t>Tender E</w:t>
      </w:r>
      <w:r w:rsidRPr="006E522F">
        <w:t xml:space="preserve"> </w:t>
      </w:r>
      <w:r w:rsidRPr="006E522F">
        <w:tab/>
      </w:r>
      <w:r w:rsidRPr="006E522F">
        <w:t xml:space="preserve">20 = </w:t>
      </w:r>
      <w:r w:rsidRPr="006E522F">
        <w:tab/>
      </w:r>
      <w:r w:rsidRPr="006E522F">
        <w:rPr>
          <w:u w:val="single"/>
        </w:rPr>
        <w:t>£92.40</w:t>
      </w:r>
      <w:r w:rsidRPr="006E522F">
        <w:t xml:space="preserve"> x 20 = 20%</w:t>
      </w:r>
    </w:p>
    <w:p w:rsidRPr="006E522F" w:rsidR="005615F1" w:rsidP="005615F1" w:rsidRDefault="005615F1" w14:paraId="0FB17803" w14:textId="77777777">
      <w:pPr>
        <w:pStyle w:val="ListPara2"/>
        <w:ind w:left="720"/>
      </w:pPr>
      <w:r w:rsidRPr="006E522F">
        <w:t xml:space="preserve">     </w:t>
      </w:r>
      <w:r w:rsidRPr="006E522F">
        <w:tab/>
      </w:r>
      <w:r w:rsidRPr="006E522F">
        <w:tab/>
      </w:r>
      <w:r w:rsidRPr="006E522F">
        <w:tab/>
      </w:r>
      <w:r w:rsidRPr="006E522F">
        <w:t>£92.40</w:t>
      </w:r>
    </w:p>
    <w:p w:rsidRPr="006E522F" w:rsidR="005615F1" w:rsidP="005615F1" w:rsidRDefault="005615F1" w14:paraId="2655B6C6" w14:textId="77777777">
      <w:pPr>
        <w:pStyle w:val="ListPara2"/>
        <w:ind w:left="720"/>
      </w:pPr>
      <w:r w:rsidRPr="006E522F">
        <w:t xml:space="preserve">Tender A </w:t>
      </w:r>
      <w:r w:rsidRPr="006E522F">
        <w:tab/>
      </w:r>
      <w:r w:rsidRPr="006E522F">
        <w:t xml:space="preserve">20 =  </w:t>
      </w:r>
      <w:r w:rsidRPr="006E522F">
        <w:tab/>
      </w:r>
      <w:r w:rsidRPr="006E522F">
        <w:rPr>
          <w:u w:val="single"/>
        </w:rPr>
        <w:t>£92.40</w:t>
      </w:r>
      <w:r w:rsidRPr="006E522F">
        <w:t xml:space="preserve"> x 20 = 17.50%</w:t>
      </w:r>
    </w:p>
    <w:p w:rsidRPr="006E522F" w:rsidR="005615F1" w:rsidP="005615F1" w:rsidRDefault="005615F1" w14:paraId="41519FCC" w14:textId="77777777">
      <w:pPr>
        <w:pStyle w:val="ListPara2"/>
        <w:ind w:left="720"/>
      </w:pPr>
      <w:r w:rsidRPr="006E522F">
        <w:t xml:space="preserve">     </w:t>
      </w:r>
      <w:r w:rsidRPr="006E522F">
        <w:tab/>
      </w:r>
      <w:r w:rsidRPr="006E522F">
        <w:tab/>
      </w:r>
      <w:r w:rsidRPr="006E522F">
        <w:tab/>
      </w:r>
      <w:r w:rsidRPr="006E522F">
        <w:t>£</w:t>
      </w:r>
      <w:r w:rsidRPr="006E522F">
        <w:rPr>
          <w:rFonts w:cs="Arial"/>
          <w:color w:val="000000"/>
          <w:lang w:eastAsia="en-GB"/>
        </w:rPr>
        <w:t>105.60</w:t>
      </w:r>
    </w:p>
    <w:p w:rsidRPr="006E522F" w:rsidR="005615F1" w:rsidP="005615F1" w:rsidRDefault="005615F1" w14:paraId="736C3517" w14:textId="77777777">
      <w:pPr>
        <w:pStyle w:val="ListPara2"/>
        <w:ind w:left="720"/>
      </w:pPr>
      <w:r w:rsidRPr="006E522F">
        <w:t xml:space="preserve">Tender B </w:t>
      </w:r>
      <w:r w:rsidRPr="006E522F">
        <w:tab/>
      </w:r>
      <w:r w:rsidRPr="006E522F">
        <w:t xml:space="preserve">20 =  </w:t>
      </w:r>
      <w:r w:rsidRPr="006E522F">
        <w:tab/>
      </w:r>
      <w:r w:rsidRPr="006E522F">
        <w:rPr>
          <w:u w:val="single"/>
        </w:rPr>
        <w:t>£92.40</w:t>
      </w:r>
      <w:r w:rsidRPr="006E522F">
        <w:t xml:space="preserve"> x 20 = 16.87%</w:t>
      </w:r>
    </w:p>
    <w:p w:rsidRPr="006E522F" w:rsidR="005615F1" w:rsidP="005615F1" w:rsidRDefault="005615F1" w14:paraId="193DA759" w14:textId="77777777">
      <w:pPr>
        <w:pStyle w:val="ListPara2"/>
        <w:ind w:left="720"/>
      </w:pPr>
      <w:r w:rsidRPr="006E522F">
        <w:t xml:space="preserve">     </w:t>
      </w:r>
      <w:r w:rsidRPr="006E522F">
        <w:tab/>
      </w:r>
      <w:r w:rsidRPr="006E522F">
        <w:tab/>
      </w:r>
      <w:r w:rsidRPr="006E522F">
        <w:tab/>
      </w:r>
      <w:r w:rsidRPr="006E522F">
        <w:t>£</w:t>
      </w:r>
      <w:r w:rsidRPr="006E522F">
        <w:rPr>
          <w:rFonts w:cs="Arial"/>
          <w:color w:val="000000"/>
          <w:lang w:eastAsia="en-GB"/>
        </w:rPr>
        <w:t>109.56</w:t>
      </w:r>
    </w:p>
    <w:p w:rsidRPr="006E522F" w:rsidR="005615F1" w:rsidP="005615F1" w:rsidRDefault="005615F1" w14:paraId="6D49BBB3" w14:textId="77777777">
      <w:pPr>
        <w:pStyle w:val="ListPara2"/>
        <w:ind w:left="720"/>
      </w:pPr>
      <w:r w:rsidRPr="006E522F">
        <w:t xml:space="preserve">Tender C </w:t>
      </w:r>
      <w:r w:rsidRPr="006E522F">
        <w:tab/>
      </w:r>
      <w:r w:rsidRPr="006E522F">
        <w:t xml:space="preserve">20 =  </w:t>
      </w:r>
      <w:r w:rsidRPr="006E522F">
        <w:tab/>
      </w:r>
      <w:r w:rsidRPr="006E522F">
        <w:rPr>
          <w:u w:val="single"/>
        </w:rPr>
        <w:t>£92.40</w:t>
      </w:r>
      <w:r w:rsidRPr="006E522F">
        <w:t xml:space="preserve"> x 20 = 15.01%</w:t>
      </w:r>
    </w:p>
    <w:p w:rsidRPr="006E522F" w:rsidR="005615F1" w:rsidP="005615F1" w:rsidRDefault="005615F1" w14:paraId="40B2AEF9" w14:textId="77777777">
      <w:pPr>
        <w:pStyle w:val="ListPara2"/>
        <w:ind w:left="720"/>
      </w:pPr>
      <w:r w:rsidRPr="006E522F">
        <w:t xml:space="preserve">     </w:t>
      </w:r>
      <w:r w:rsidRPr="006E522F">
        <w:tab/>
      </w:r>
      <w:r w:rsidRPr="006E522F">
        <w:tab/>
      </w:r>
      <w:r w:rsidRPr="006E522F">
        <w:tab/>
      </w:r>
      <w:r w:rsidRPr="006E522F">
        <w:rPr>
          <w:rFonts w:cs="Arial"/>
          <w:color w:val="000000"/>
          <w:lang w:eastAsia="en-GB"/>
        </w:rPr>
        <w:t>£116.16</w:t>
      </w:r>
    </w:p>
    <w:p w:rsidRPr="006E522F" w:rsidR="005615F1" w:rsidP="005615F1" w:rsidRDefault="005615F1" w14:paraId="21EF647F" w14:textId="77777777">
      <w:pPr>
        <w:pStyle w:val="ListPara2"/>
        <w:ind w:left="720"/>
      </w:pPr>
      <w:r w:rsidRPr="006E522F">
        <w:t>Tender D</w:t>
      </w:r>
      <w:r w:rsidRPr="006E522F">
        <w:tab/>
      </w:r>
      <w:r w:rsidRPr="006E522F">
        <w:t xml:space="preserve">20 =  </w:t>
      </w:r>
      <w:r w:rsidRPr="006E522F">
        <w:tab/>
      </w:r>
      <w:r w:rsidRPr="006E522F">
        <w:rPr>
          <w:u w:val="single"/>
        </w:rPr>
        <w:t>£92.40</w:t>
      </w:r>
      <w:r w:rsidRPr="006E522F">
        <w:t xml:space="preserve"> x 20 = 15.22%</w:t>
      </w:r>
    </w:p>
    <w:p w:rsidRPr="006E522F" w:rsidR="005615F1" w:rsidP="005615F1" w:rsidRDefault="005615F1" w14:paraId="77EF0E09" w14:textId="77777777">
      <w:pPr>
        <w:pStyle w:val="ListPara2"/>
        <w:ind w:left="720"/>
        <w:rPr>
          <w:rFonts w:cs="Arial"/>
          <w:color w:val="000000"/>
          <w:lang w:eastAsia="en-GB"/>
        </w:rPr>
      </w:pPr>
      <w:r w:rsidRPr="006E522F">
        <w:t xml:space="preserve">     </w:t>
      </w:r>
      <w:r w:rsidRPr="006E522F">
        <w:tab/>
      </w:r>
      <w:r w:rsidRPr="006E522F">
        <w:tab/>
      </w:r>
      <w:r w:rsidRPr="006E522F">
        <w:tab/>
      </w:r>
      <w:r w:rsidRPr="006E522F">
        <w:rPr>
          <w:rFonts w:cs="Arial"/>
          <w:color w:val="000000"/>
          <w:lang w:eastAsia="en-GB"/>
        </w:rPr>
        <w:t>£121.44</w:t>
      </w:r>
    </w:p>
    <w:p w:rsidRPr="006E522F" w:rsidR="005615F1" w:rsidP="005615F1" w:rsidRDefault="005615F1" w14:paraId="28FA6E6D" w14:textId="77777777">
      <w:pPr>
        <w:pStyle w:val="ListPara2"/>
        <w:rPr>
          <w:rFonts w:cs="Arial"/>
          <w:color w:val="000000"/>
          <w:lang w:eastAsia="en-GB"/>
        </w:rPr>
      </w:pPr>
    </w:p>
    <w:p w:rsidRPr="006E522F" w:rsidR="005615F1" w:rsidP="005615F1" w:rsidRDefault="005615F1" w14:paraId="2A6B0884" w14:textId="77777777">
      <w:pPr>
        <w:pStyle w:val="ListPara2"/>
        <w:ind w:left="720"/>
      </w:pPr>
      <w:r w:rsidRPr="006E522F">
        <w:rPr>
          <w:rFonts w:cs="Arial"/>
          <w:color w:val="000000"/>
          <w:lang w:eastAsia="en-GB"/>
        </w:rPr>
        <w:t xml:space="preserve">The table below shows the outcome: </w:t>
      </w:r>
    </w:p>
    <w:tbl>
      <w:tblPr>
        <w:tblW w:w="5636" w:type="dxa"/>
        <w:jc w:val="center"/>
        <w:tblLook w:val="04A0" w:firstRow="1" w:lastRow="0" w:firstColumn="1" w:lastColumn="0" w:noHBand="0" w:noVBand="1"/>
      </w:tblPr>
      <w:tblGrid>
        <w:gridCol w:w="1276"/>
        <w:gridCol w:w="1985"/>
        <w:gridCol w:w="1198"/>
        <w:gridCol w:w="1177"/>
      </w:tblGrid>
      <w:tr w:rsidRPr="006E522F" w:rsidR="005615F1" w:rsidTr="00B7656B" w14:paraId="09FAFBD0" w14:textId="77777777">
        <w:trPr>
          <w:trHeight w:val="600"/>
          <w:jc w:val="center"/>
        </w:trPr>
        <w:tc>
          <w:tcPr>
            <w:tcW w:w="1276" w:type="dxa"/>
            <w:tcBorders>
              <w:top w:val="single" w:color="808080" w:sz="4" w:space="0"/>
              <w:left w:val="single" w:color="808080" w:sz="4" w:space="0"/>
              <w:bottom w:val="single" w:color="808080" w:sz="4" w:space="0"/>
              <w:right w:val="single" w:color="808080" w:sz="4" w:space="0"/>
            </w:tcBorders>
            <w:shd w:val="clear" w:color="000000" w:fill="DDEBF7"/>
            <w:vAlign w:val="center"/>
            <w:hideMark/>
          </w:tcPr>
          <w:p w:rsidRPr="006E522F" w:rsidR="005615F1" w:rsidP="00B7656B" w:rsidRDefault="005615F1" w14:paraId="67327D47" w14:textId="77777777">
            <w:pPr>
              <w:spacing w:before="60"/>
              <w:jc w:val="center"/>
              <w:rPr>
                <w:rFonts w:cs="Arial"/>
                <w:b/>
                <w:bCs/>
                <w:color w:val="000000"/>
                <w:sz w:val="20"/>
              </w:rPr>
            </w:pPr>
            <w:r w:rsidRPr="006E522F">
              <w:rPr>
                <w:rFonts w:cs="Arial"/>
                <w:b/>
                <w:bCs/>
                <w:color w:val="000000"/>
                <w:sz w:val="20"/>
              </w:rPr>
              <w:t>Tenders</w:t>
            </w:r>
          </w:p>
        </w:tc>
        <w:tc>
          <w:tcPr>
            <w:tcW w:w="1985" w:type="dxa"/>
            <w:tcBorders>
              <w:top w:val="single" w:color="808080" w:sz="4" w:space="0"/>
              <w:left w:val="nil"/>
              <w:bottom w:val="single" w:color="808080" w:sz="4" w:space="0"/>
              <w:right w:val="single" w:color="808080" w:sz="4" w:space="0"/>
            </w:tcBorders>
            <w:shd w:val="clear" w:color="000000" w:fill="DDEBF7"/>
            <w:vAlign w:val="center"/>
            <w:hideMark/>
          </w:tcPr>
          <w:p w:rsidRPr="006E522F" w:rsidR="005615F1" w:rsidP="00B7656B" w:rsidRDefault="005615F1" w14:paraId="16FCF805" w14:textId="77777777">
            <w:pPr>
              <w:spacing w:before="60"/>
              <w:jc w:val="center"/>
              <w:rPr>
                <w:rFonts w:cs="Arial"/>
                <w:b/>
                <w:bCs/>
                <w:color w:val="000000"/>
                <w:sz w:val="20"/>
              </w:rPr>
            </w:pPr>
            <w:r w:rsidRPr="006E522F">
              <w:rPr>
                <w:rFonts w:cs="Arial"/>
                <w:b/>
                <w:bCs/>
                <w:color w:val="000000"/>
                <w:sz w:val="20"/>
              </w:rPr>
              <w:t>Tender Price</w:t>
            </w:r>
          </w:p>
        </w:tc>
        <w:tc>
          <w:tcPr>
            <w:tcW w:w="1198" w:type="dxa"/>
            <w:tcBorders>
              <w:top w:val="single" w:color="808080" w:sz="4" w:space="0"/>
              <w:left w:val="nil"/>
              <w:bottom w:val="single" w:color="808080" w:sz="4" w:space="0"/>
              <w:right w:val="single" w:color="808080" w:sz="4" w:space="0"/>
            </w:tcBorders>
            <w:shd w:val="clear" w:color="000000" w:fill="DDEBF7"/>
            <w:vAlign w:val="center"/>
            <w:hideMark/>
          </w:tcPr>
          <w:p w:rsidRPr="006E522F" w:rsidR="005615F1" w:rsidP="00B7656B" w:rsidRDefault="005615F1" w14:paraId="01C38886" w14:textId="77777777">
            <w:pPr>
              <w:spacing w:before="60"/>
              <w:jc w:val="center"/>
              <w:rPr>
                <w:rFonts w:cs="Arial"/>
                <w:b/>
                <w:bCs/>
                <w:color w:val="000000"/>
                <w:sz w:val="20"/>
              </w:rPr>
            </w:pPr>
            <w:r w:rsidRPr="006E522F">
              <w:rPr>
                <w:rFonts w:cs="Arial"/>
                <w:b/>
                <w:bCs/>
                <w:color w:val="000000"/>
                <w:sz w:val="20"/>
              </w:rPr>
              <w:t>% Weighting</w:t>
            </w:r>
          </w:p>
        </w:tc>
        <w:tc>
          <w:tcPr>
            <w:tcW w:w="1177" w:type="dxa"/>
            <w:tcBorders>
              <w:top w:val="single" w:color="808080" w:sz="4" w:space="0"/>
              <w:left w:val="nil"/>
              <w:bottom w:val="single" w:color="808080" w:sz="4" w:space="0"/>
              <w:right w:val="single" w:color="808080" w:sz="4" w:space="0"/>
            </w:tcBorders>
            <w:shd w:val="clear" w:color="000000" w:fill="DDEBF7"/>
            <w:vAlign w:val="center"/>
            <w:hideMark/>
          </w:tcPr>
          <w:p w:rsidRPr="006E522F" w:rsidR="005615F1" w:rsidP="00B7656B" w:rsidRDefault="005615F1" w14:paraId="455932B4" w14:textId="77777777">
            <w:pPr>
              <w:spacing w:before="60"/>
              <w:jc w:val="center"/>
              <w:rPr>
                <w:rFonts w:cs="Arial"/>
                <w:b/>
                <w:bCs/>
                <w:color w:val="000000"/>
                <w:sz w:val="20"/>
              </w:rPr>
            </w:pPr>
            <w:r w:rsidRPr="006E522F">
              <w:rPr>
                <w:rFonts w:cs="Arial"/>
                <w:b/>
                <w:bCs/>
                <w:color w:val="000000"/>
                <w:sz w:val="20"/>
              </w:rPr>
              <w:t>Weighted Score</w:t>
            </w:r>
          </w:p>
        </w:tc>
      </w:tr>
      <w:tr w:rsidRPr="006E522F" w:rsidR="005615F1" w:rsidTr="00B7656B" w14:paraId="075B7194" w14:textId="77777777">
        <w:trPr>
          <w:trHeight w:val="300"/>
          <w:jc w:val="center"/>
        </w:trPr>
        <w:tc>
          <w:tcPr>
            <w:tcW w:w="1276" w:type="dxa"/>
            <w:tcBorders>
              <w:top w:val="nil"/>
              <w:left w:val="single" w:color="808080" w:sz="4" w:space="0"/>
              <w:bottom w:val="single" w:color="808080" w:sz="4" w:space="0"/>
              <w:right w:val="single" w:color="808080" w:sz="4" w:space="0"/>
            </w:tcBorders>
            <w:shd w:val="clear" w:color="auto" w:fill="auto"/>
            <w:noWrap/>
            <w:vAlign w:val="bottom"/>
            <w:hideMark/>
          </w:tcPr>
          <w:p w:rsidRPr="006E522F" w:rsidR="005615F1" w:rsidP="00B7656B" w:rsidRDefault="005615F1" w14:paraId="7C9B0B90" w14:textId="77777777">
            <w:pPr>
              <w:spacing w:before="60"/>
              <w:jc w:val="center"/>
              <w:rPr>
                <w:rFonts w:cs="Arial"/>
                <w:color w:val="000000"/>
                <w:sz w:val="20"/>
              </w:rPr>
            </w:pPr>
            <w:r w:rsidRPr="006E522F">
              <w:rPr>
                <w:rFonts w:cs="Arial"/>
                <w:color w:val="000000"/>
                <w:sz w:val="20"/>
              </w:rPr>
              <w:t>A</w:t>
            </w:r>
          </w:p>
        </w:tc>
        <w:tc>
          <w:tcPr>
            <w:tcW w:w="1985" w:type="dxa"/>
            <w:tcBorders>
              <w:top w:val="nil"/>
              <w:left w:val="nil"/>
              <w:bottom w:val="single" w:color="808080" w:sz="4" w:space="0"/>
              <w:right w:val="single" w:color="808080" w:sz="4" w:space="0"/>
            </w:tcBorders>
            <w:shd w:val="clear" w:color="auto" w:fill="auto"/>
            <w:noWrap/>
            <w:vAlign w:val="bottom"/>
            <w:hideMark/>
          </w:tcPr>
          <w:p w:rsidRPr="006E522F" w:rsidR="005615F1" w:rsidP="00B7656B" w:rsidRDefault="005615F1" w14:paraId="63178B92" w14:textId="77777777">
            <w:pPr>
              <w:spacing w:before="60"/>
              <w:rPr>
                <w:rFonts w:cs="Arial"/>
                <w:color w:val="000000"/>
                <w:sz w:val="20"/>
              </w:rPr>
            </w:pPr>
            <w:r w:rsidRPr="006E522F">
              <w:rPr>
                <w:rFonts w:cs="Arial"/>
                <w:color w:val="000000"/>
                <w:sz w:val="20"/>
              </w:rPr>
              <w:t xml:space="preserve"> £105.60 </w:t>
            </w:r>
          </w:p>
        </w:tc>
        <w:tc>
          <w:tcPr>
            <w:tcW w:w="1198" w:type="dxa"/>
            <w:vMerge w:val="restart"/>
            <w:tcBorders>
              <w:top w:val="nil"/>
              <w:left w:val="single" w:color="808080" w:sz="4" w:space="0"/>
              <w:bottom w:val="single" w:color="808080" w:sz="4" w:space="0"/>
              <w:right w:val="single" w:color="808080" w:sz="4" w:space="0"/>
            </w:tcBorders>
            <w:shd w:val="clear" w:color="auto" w:fill="auto"/>
            <w:noWrap/>
            <w:vAlign w:val="center"/>
            <w:hideMark/>
          </w:tcPr>
          <w:p w:rsidRPr="006E522F" w:rsidR="005615F1" w:rsidP="00B7656B" w:rsidRDefault="005615F1" w14:paraId="19524E69" w14:textId="77777777">
            <w:pPr>
              <w:spacing w:before="60"/>
              <w:jc w:val="center"/>
              <w:rPr>
                <w:rFonts w:cs="Arial"/>
                <w:color w:val="000000"/>
                <w:sz w:val="20"/>
              </w:rPr>
            </w:pPr>
            <w:r w:rsidRPr="006E522F">
              <w:rPr>
                <w:rFonts w:cs="Arial"/>
                <w:color w:val="000000"/>
                <w:sz w:val="20"/>
              </w:rPr>
              <w:t>20%</w:t>
            </w:r>
          </w:p>
        </w:tc>
        <w:tc>
          <w:tcPr>
            <w:tcW w:w="1177" w:type="dxa"/>
            <w:tcBorders>
              <w:top w:val="nil"/>
              <w:left w:val="nil"/>
              <w:bottom w:val="single" w:color="808080" w:sz="4" w:space="0"/>
              <w:right w:val="single" w:color="808080" w:sz="4" w:space="0"/>
            </w:tcBorders>
            <w:shd w:val="clear" w:color="auto" w:fill="auto"/>
            <w:noWrap/>
            <w:vAlign w:val="bottom"/>
          </w:tcPr>
          <w:p w:rsidRPr="006E522F" w:rsidR="005615F1" w:rsidP="00B7656B" w:rsidRDefault="005615F1" w14:paraId="0596DAFB" w14:textId="77777777">
            <w:pPr>
              <w:spacing w:before="60"/>
              <w:jc w:val="right"/>
              <w:rPr>
                <w:rFonts w:cs="Arial"/>
                <w:color w:val="000000"/>
                <w:sz w:val="20"/>
              </w:rPr>
            </w:pPr>
            <w:r w:rsidRPr="006E522F">
              <w:rPr>
                <w:sz w:val="20"/>
              </w:rPr>
              <w:t>17.50</w:t>
            </w:r>
          </w:p>
        </w:tc>
      </w:tr>
      <w:tr w:rsidRPr="006E522F" w:rsidR="005615F1" w:rsidTr="00B7656B" w14:paraId="1DD270CC" w14:textId="77777777">
        <w:trPr>
          <w:trHeight w:val="300"/>
          <w:jc w:val="center"/>
        </w:trPr>
        <w:tc>
          <w:tcPr>
            <w:tcW w:w="1276" w:type="dxa"/>
            <w:tcBorders>
              <w:top w:val="nil"/>
              <w:left w:val="single" w:color="808080" w:sz="4" w:space="0"/>
              <w:bottom w:val="single" w:color="808080" w:sz="4" w:space="0"/>
              <w:right w:val="single" w:color="808080" w:sz="4" w:space="0"/>
            </w:tcBorders>
            <w:shd w:val="clear" w:color="auto" w:fill="auto"/>
            <w:noWrap/>
            <w:vAlign w:val="bottom"/>
            <w:hideMark/>
          </w:tcPr>
          <w:p w:rsidRPr="006E522F" w:rsidR="005615F1" w:rsidP="00B7656B" w:rsidRDefault="005615F1" w14:paraId="5A20FC8D" w14:textId="77777777">
            <w:pPr>
              <w:spacing w:before="60"/>
              <w:jc w:val="center"/>
              <w:rPr>
                <w:rFonts w:cs="Arial"/>
                <w:color w:val="000000"/>
                <w:sz w:val="20"/>
              </w:rPr>
            </w:pPr>
            <w:r w:rsidRPr="006E522F">
              <w:rPr>
                <w:rFonts w:cs="Arial"/>
                <w:color w:val="000000"/>
                <w:sz w:val="20"/>
              </w:rPr>
              <w:t>B</w:t>
            </w:r>
          </w:p>
        </w:tc>
        <w:tc>
          <w:tcPr>
            <w:tcW w:w="1985" w:type="dxa"/>
            <w:tcBorders>
              <w:top w:val="nil"/>
              <w:left w:val="nil"/>
              <w:bottom w:val="single" w:color="808080" w:sz="4" w:space="0"/>
              <w:right w:val="single" w:color="808080" w:sz="4" w:space="0"/>
            </w:tcBorders>
            <w:shd w:val="clear" w:color="auto" w:fill="auto"/>
            <w:noWrap/>
            <w:vAlign w:val="bottom"/>
            <w:hideMark/>
          </w:tcPr>
          <w:p w:rsidRPr="006E522F" w:rsidR="005615F1" w:rsidP="00B7656B" w:rsidRDefault="005615F1" w14:paraId="3E85997F" w14:textId="77777777">
            <w:pPr>
              <w:spacing w:before="60"/>
              <w:rPr>
                <w:rFonts w:cs="Arial"/>
                <w:color w:val="000000"/>
                <w:sz w:val="20"/>
              </w:rPr>
            </w:pPr>
            <w:r w:rsidRPr="006E522F">
              <w:rPr>
                <w:rFonts w:cs="Arial"/>
                <w:color w:val="000000"/>
                <w:sz w:val="20"/>
              </w:rPr>
              <w:t xml:space="preserve"> £109.56 </w:t>
            </w:r>
          </w:p>
        </w:tc>
        <w:tc>
          <w:tcPr>
            <w:tcW w:w="1198" w:type="dxa"/>
            <w:vMerge/>
            <w:tcBorders>
              <w:top w:val="nil"/>
              <w:left w:val="single" w:color="808080" w:sz="4" w:space="0"/>
              <w:bottom w:val="single" w:color="808080" w:sz="4" w:space="0"/>
              <w:right w:val="single" w:color="808080" w:sz="4" w:space="0"/>
            </w:tcBorders>
            <w:vAlign w:val="center"/>
            <w:hideMark/>
          </w:tcPr>
          <w:p w:rsidRPr="006E522F" w:rsidR="005615F1" w:rsidP="00B7656B" w:rsidRDefault="005615F1" w14:paraId="265E62AC" w14:textId="77777777">
            <w:pPr>
              <w:spacing w:before="60"/>
              <w:rPr>
                <w:rFonts w:cs="Arial"/>
                <w:color w:val="000000"/>
                <w:sz w:val="20"/>
              </w:rPr>
            </w:pPr>
          </w:p>
        </w:tc>
        <w:tc>
          <w:tcPr>
            <w:tcW w:w="1177" w:type="dxa"/>
            <w:tcBorders>
              <w:top w:val="nil"/>
              <w:left w:val="nil"/>
              <w:bottom w:val="single" w:color="808080" w:sz="4" w:space="0"/>
              <w:right w:val="single" w:color="808080" w:sz="4" w:space="0"/>
            </w:tcBorders>
            <w:shd w:val="clear" w:color="auto" w:fill="auto"/>
            <w:noWrap/>
            <w:vAlign w:val="bottom"/>
          </w:tcPr>
          <w:p w:rsidRPr="006E522F" w:rsidR="005615F1" w:rsidP="00B7656B" w:rsidRDefault="005615F1" w14:paraId="0DFC298B" w14:textId="77777777">
            <w:pPr>
              <w:spacing w:before="60"/>
              <w:jc w:val="right"/>
              <w:rPr>
                <w:rFonts w:cs="Arial"/>
                <w:color w:val="000000"/>
                <w:sz w:val="20"/>
              </w:rPr>
            </w:pPr>
            <w:r w:rsidRPr="006E522F">
              <w:rPr>
                <w:sz w:val="20"/>
              </w:rPr>
              <w:t>16.87</w:t>
            </w:r>
          </w:p>
        </w:tc>
      </w:tr>
      <w:tr w:rsidRPr="006E522F" w:rsidR="005615F1" w:rsidTr="00B7656B" w14:paraId="37CF07E7" w14:textId="77777777">
        <w:trPr>
          <w:trHeight w:val="300"/>
          <w:jc w:val="center"/>
        </w:trPr>
        <w:tc>
          <w:tcPr>
            <w:tcW w:w="1276" w:type="dxa"/>
            <w:tcBorders>
              <w:top w:val="nil"/>
              <w:left w:val="single" w:color="808080" w:sz="4" w:space="0"/>
              <w:bottom w:val="single" w:color="808080" w:sz="4" w:space="0"/>
              <w:right w:val="single" w:color="808080" w:sz="4" w:space="0"/>
            </w:tcBorders>
            <w:shd w:val="clear" w:color="auto" w:fill="auto"/>
            <w:noWrap/>
            <w:vAlign w:val="bottom"/>
            <w:hideMark/>
          </w:tcPr>
          <w:p w:rsidRPr="006E522F" w:rsidR="005615F1" w:rsidP="00B7656B" w:rsidRDefault="005615F1" w14:paraId="2D3DF789" w14:textId="77777777">
            <w:pPr>
              <w:spacing w:before="60"/>
              <w:jc w:val="center"/>
              <w:rPr>
                <w:rFonts w:cs="Arial"/>
                <w:color w:val="000000"/>
                <w:sz w:val="20"/>
              </w:rPr>
            </w:pPr>
            <w:r w:rsidRPr="006E522F">
              <w:rPr>
                <w:rFonts w:cs="Arial"/>
                <w:color w:val="000000"/>
                <w:sz w:val="20"/>
              </w:rPr>
              <w:t>C</w:t>
            </w:r>
          </w:p>
        </w:tc>
        <w:tc>
          <w:tcPr>
            <w:tcW w:w="1985" w:type="dxa"/>
            <w:tcBorders>
              <w:top w:val="nil"/>
              <w:left w:val="nil"/>
              <w:bottom w:val="single" w:color="808080" w:sz="4" w:space="0"/>
              <w:right w:val="single" w:color="808080" w:sz="4" w:space="0"/>
            </w:tcBorders>
            <w:shd w:val="clear" w:color="auto" w:fill="auto"/>
            <w:noWrap/>
            <w:vAlign w:val="bottom"/>
            <w:hideMark/>
          </w:tcPr>
          <w:p w:rsidRPr="006E522F" w:rsidR="005615F1" w:rsidP="00B7656B" w:rsidRDefault="005615F1" w14:paraId="3D4E09CD" w14:textId="77777777">
            <w:pPr>
              <w:spacing w:before="60"/>
              <w:rPr>
                <w:rFonts w:cs="Arial"/>
                <w:color w:val="000000"/>
                <w:sz w:val="20"/>
              </w:rPr>
            </w:pPr>
            <w:r w:rsidRPr="006E522F">
              <w:rPr>
                <w:rFonts w:cs="Arial"/>
                <w:color w:val="000000"/>
                <w:sz w:val="20"/>
              </w:rPr>
              <w:t xml:space="preserve"> £116.16 </w:t>
            </w:r>
          </w:p>
        </w:tc>
        <w:tc>
          <w:tcPr>
            <w:tcW w:w="1198" w:type="dxa"/>
            <w:vMerge/>
            <w:tcBorders>
              <w:top w:val="nil"/>
              <w:left w:val="single" w:color="808080" w:sz="4" w:space="0"/>
              <w:bottom w:val="single" w:color="808080" w:sz="4" w:space="0"/>
              <w:right w:val="single" w:color="808080" w:sz="4" w:space="0"/>
            </w:tcBorders>
            <w:vAlign w:val="center"/>
            <w:hideMark/>
          </w:tcPr>
          <w:p w:rsidRPr="006E522F" w:rsidR="005615F1" w:rsidP="00B7656B" w:rsidRDefault="005615F1" w14:paraId="75DADECD" w14:textId="77777777">
            <w:pPr>
              <w:spacing w:before="60"/>
              <w:rPr>
                <w:rFonts w:cs="Arial"/>
                <w:color w:val="000000"/>
                <w:sz w:val="20"/>
              </w:rPr>
            </w:pPr>
          </w:p>
        </w:tc>
        <w:tc>
          <w:tcPr>
            <w:tcW w:w="1177" w:type="dxa"/>
            <w:tcBorders>
              <w:top w:val="nil"/>
              <w:left w:val="nil"/>
              <w:bottom w:val="single" w:color="808080" w:sz="4" w:space="0"/>
              <w:right w:val="single" w:color="808080" w:sz="4" w:space="0"/>
            </w:tcBorders>
            <w:shd w:val="clear" w:color="auto" w:fill="auto"/>
            <w:noWrap/>
            <w:vAlign w:val="bottom"/>
          </w:tcPr>
          <w:p w:rsidRPr="006E522F" w:rsidR="005615F1" w:rsidP="00B7656B" w:rsidRDefault="005615F1" w14:paraId="68A25CCD" w14:textId="77777777">
            <w:pPr>
              <w:spacing w:before="60"/>
              <w:jc w:val="right"/>
              <w:rPr>
                <w:rFonts w:cs="Arial"/>
                <w:color w:val="000000"/>
                <w:sz w:val="20"/>
              </w:rPr>
            </w:pPr>
            <w:r w:rsidRPr="006E522F">
              <w:rPr>
                <w:rFonts w:cs="Arial"/>
                <w:color w:val="000000"/>
                <w:sz w:val="20"/>
              </w:rPr>
              <w:t>15.91</w:t>
            </w:r>
          </w:p>
        </w:tc>
      </w:tr>
      <w:tr w:rsidRPr="006E522F" w:rsidR="005615F1" w:rsidTr="00B7656B" w14:paraId="68419917" w14:textId="77777777">
        <w:trPr>
          <w:trHeight w:val="300"/>
          <w:jc w:val="center"/>
        </w:trPr>
        <w:tc>
          <w:tcPr>
            <w:tcW w:w="1276" w:type="dxa"/>
            <w:tcBorders>
              <w:top w:val="nil"/>
              <w:left w:val="single" w:color="808080" w:sz="4" w:space="0"/>
              <w:bottom w:val="single" w:color="808080" w:sz="4" w:space="0"/>
              <w:right w:val="single" w:color="808080" w:sz="4" w:space="0"/>
            </w:tcBorders>
            <w:shd w:val="clear" w:color="auto" w:fill="auto"/>
            <w:noWrap/>
            <w:vAlign w:val="bottom"/>
            <w:hideMark/>
          </w:tcPr>
          <w:p w:rsidRPr="006E522F" w:rsidR="005615F1" w:rsidP="00B7656B" w:rsidRDefault="005615F1" w14:paraId="1C6F042F" w14:textId="77777777">
            <w:pPr>
              <w:spacing w:before="60"/>
              <w:jc w:val="center"/>
              <w:rPr>
                <w:rFonts w:cs="Arial"/>
                <w:color w:val="000000"/>
                <w:sz w:val="20"/>
              </w:rPr>
            </w:pPr>
            <w:r w:rsidRPr="006E522F">
              <w:rPr>
                <w:rFonts w:cs="Arial"/>
                <w:color w:val="000000"/>
                <w:sz w:val="20"/>
              </w:rPr>
              <w:t>D</w:t>
            </w:r>
          </w:p>
        </w:tc>
        <w:tc>
          <w:tcPr>
            <w:tcW w:w="1985" w:type="dxa"/>
            <w:tcBorders>
              <w:top w:val="nil"/>
              <w:left w:val="nil"/>
              <w:bottom w:val="single" w:color="808080" w:sz="4" w:space="0"/>
              <w:right w:val="single" w:color="808080" w:sz="4" w:space="0"/>
            </w:tcBorders>
            <w:shd w:val="clear" w:color="auto" w:fill="auto"/>
            <w:noWrap/>
            <w:vAlign w:val="bottom"/>
            <w:hideMark/>
          </w:tcPr>
          <w:p w:rsidRPr="006E522F" w:rsidR="005615F1" w:rsidP="00B7656B" w:rsidRDefault="005615F1" w14:paraId="6A003BB0" w14:textId="77777777">
            <w:pPr>
              <w:spacing w:before="60"/>
              <w:rPr>
                <w:rFonts w:cs="Arial"/>
                <w:color w:val="000000"/>
                <w:sz w:val="20"/>
              </w:rPr>
            </w:pPr>
            <w:r w:rsidRPr="006E522F">
              <w:rPr>
                <w:rFonts w:cs="Arial"/>
                <w:color w:val="000000"/>
                <w:sz w:val="20"/>
              </w:rPr>
              <w:t xml:space="preserve"> £121.44 </w:t>
            </w:r>
          </w:p>
        </w:tc>
        <w:tc>
          <w:tcPr>
            <w:tcW w:w="1198" w:type="dxa"/>
            <w:vMerge/>
            <w:tcBorders>
              <w:top w:val="nil"/>
              <w:left w:val="single" w:color="808080" w:sz="4" w:space="0"/>
              <w:bottom w:val="single" w:color="808080" w:sz="4" w:space="0"/>
              <w:right w:val="single" w:color="808080" w:sz="4" w:space="0"/>
            </w:tcBorders>
            <w:vAlign w:val="center"/>
            <w:hideMark/>
          </w:tcPr>
          <w:p w:rsidRPr="006E522F" w:rsidR="005615F1" w:rsidP="00B7656B" w:rsidRDefault="005615F1" w14:paraId="25FECD1E" w14:textId="77777777">
            <w:pPr>
              <w:spacing w:before="60"/>
              <w:rPr>
                <w:rFonts w:cs="Arial"/>
                <w:color w:val="000000"/>
                <w:sz w:val="20"/>
              </w:rPr>
            </w:pPr>
          </w:p>
        </w:tc>
        <w:tc>
          <w:tcPr>
            <w:tcW w:w="1177" w:type="dxa"/>
            <w:tcBorders>
              <w:top w:val="nil"/>
              <w:left w:val="nil"/>
              <w:bottom w:val="single" w:color="808080" w:sz="4" w:space="0"/>
              <w:right w:val="single" w:color="808080" w:sz="4" w:space="0"/>
            </w:tcBorders>
            <w:shd w:val="clear" w:color="auto" w:fill="auto"/>
            <w:noWrap/>
            <w:vAlign w:val="bottom"/>
          </w:tcPr>
          <w:p w:rsidRPr="006E522F" w:rsidR="005615F1" w:rsidP="00B7656B" w:rsidRDefault="005615F1" w14:paraId="3B0FCD3E" w14:textId="77777777">
            <w:pPr>
              <w:spacing w:before="60"/>
              <w:jc w:val="right"/>
              <w:rPr>
                <w:rFonts w:cs="Arial"/>
                <w:color w:val="000000"/>
                <w:sz w:val="20"/>
              </w:rPr>
            </w:pPr>
            <w:r w:rsidRPr="006E522F">
              <w:rPr>
                <w:rFonts w:cs="Arial"/>
                <w:color w:val="000000"/>
                <w:sz w:val="20"/>
              </w:rPr>
              <w:t>15.22</w:t>
            </w:r>
          </w:p>
        </w:tc>
      </w:tr>
      <w:tr w:rsidRPr="009E63D5" w:rsidR="005615F1" w:rsidTr="00B7656B" w14:paraId="051C0A97" w14:textId="77777777">
        <w:trPr>
          <w:trHeight w:val="300"/>
          <w:jc w:val="center"/>
        </w:trPr>
        <w:tc>
          <w:tcPr>
            <w:tcW w:w="1276" w:type="dxa"/>
            <w:tcBorders>
              <w:top w:val="nil"/>
              <w:left w:val="single" w:color="808080" w:sz="4" w:space="0"/>
              <w:bottom w:val="single" w:color="808080" w:sz="4" w:space="0"/>
              <w:right w:val="single" w:color="808080" w:sz="4" w:space="0"/>
            </w:tcBorders>
            <w:shd w:val="clear" w:color="auto" w:fill="auto"/>
            <w:noWrap/>
            <w:vAlign w:val="bottom"/>
            <w:hideMark/>
          </w:tcPr>
          <w:p w:rsidRPr="006E522F" w:rsidR="005615F1" w:rsidP="00B7656B" w:rsidRDefault="005615F1" w14:paraId="379AF1D4" w14:textId="77777777">
            <w:pPr>
              <w:spacing w:before="60"/>
              <w:jc w:val="center"/>
              <w:rPr>
                <w:rFonts w:cs="Arial"/>
                <w:color w:val="000000"/>
                <w:sz w:val="20"/>
              </w:rPr>
            </w:pPr>
            <w:r w:rsidRPr="006E522F">
              <w:rPr>
                <w:rFonts w:cs="Arial"/>
                <w:color w:val="000000"/>
                <w:sz w:val="20"/>
              </w:rPr>
              <w:t>E</w:t>
            </w:r>
          </w:p>
        </w:tc>
        <w:tc>
          <w:tcPr>
            <w:tcW w:w="1985" w:type="dxa"/>
            <w:tcBorders>
              <w:top w:val="nil"/>
              <w:left w:val="nil"/>
              <w:bottom w:val="single" w:color="808080" w:sz="4" w:space="0"/>
              <w:right w:val="single" w:color="808080" w:sz="4" w:space="0"/>
            </w:tcBorders>
            <w:shd w:val="clear" w:color="auto" w:fill="auto"/>
            <w:noWrap/>
            <w:vAlign w:val="bottom"/>
            <w:hideMark/>
          </w:tcPr>
          <w:p w:rsidRPr="006E522F" w:rsidR="005615F1" w:rsidP="00B7656B" w:rsidRDefault="005615F1" w14:paraId="4E3C3020" w14:textId="77777777">
            <w:pPr>
              <w:spacing w:before="60"/>
              <w:rPr>
                <w:rFonts w:cs="Arial"/>
                <w:color w:val="000000"/>
                <w:sz w:val="20"/>
              </w:rPr>
            </w:pPr>
            <w:r w:rsidRPr="006E522F">
              <w:rPr>
                <w:rFonts w:cs="Arial"/>
                <w:color w:val="000000"/>
                <w:sz w:val="20"/>
              </w:rPr>
              <w:t xml:space="preserve"> £ 92.40 </w:t>
            </w:r>
          </w:p>
        </w:tc>
        <w:tc>
          <w:tcPr>
            <w:tcW w:w="1198" w:type="dxa"/>
            <w:vMerge/>
            <w:tcBorders>
              <w:top w:val="nil"/>
              <w:left w:val="single" w:color="808080" w:sz="4" w:space="0"/>
              <w:bottom w:val="single" w:color="808080" w:sz="4" w:space="0"/>
              <w:right w:val="single" w:color="808080" w:sz="4" w:space="0"/>
            </w:tcBorders>
            <w:vAlign w:val="center"/>
            <w:hideMark/>
          </w:tcPr>
          <w:p w:rsidRPr="006E522F" w:rsidR="005615F1" w:rsidP="00B7656B" w:rsidRDefault="005615F1" w14:paraId="760F1ADB" w14:textId="77777777">
            <w:pPr>
              <w:spacing w:before="60"/>
              <w:rPr>
                <w:rFonts w:cs="Arial"/>
                <w:color w:val="000000"/>
                <w:sz w:val="20"/>
              </w:rPr>
            </w:pPr>
          </w:p>
        </w:tc>
        <w:tc>
          <w:tcPr>
            <w:tcW w:w="1177" w:type="dxa"/>
            <w:tcBorders>
              <w:top w:val="nil"/>
              <w:left w:val="nil"/>
              <w:bottom w:val="single" w:color="808080" w:sz="4" w:space="0"/>
              <w:right w:val="single" w:color="808080" w:sz="4" w:space="0"/>
            </w:tcBorders>
            <w:shd w:val="clear" w:color="auto" w:fill="auto"/>
            <w:noWrap/>
            <w:vAlign w:val="bottom"/>
          </w:tcPr>
          <w:p w:rsidRPr="009E63D5" w:rsidR="005615F1" w:rsidP="00B7656B" w:rsidRDefault="005615F1" w14:paraId="3C863E97" w14:textId="77777777">
            <w:pPr>
              <w:spacing w:before="60"/>
              <w:jc w:val="right"/>
              <w:rPr>
                <w:rFonts w:cs="Arial"/>
                <w:color w:val="000000"/>
                <w:sz w:val="20"/>
              </w:rPr>
            </w:pPr>
            <w:r w:rsidRPr="006E522F">
              <w:rPr>
                <w:rFonts w:cs="Arial"/>
                <w:color w:val="000000"/>
                <w:sz w:val="20"/>
              </w:rPr>
              <w:t>20</w:t>
            </w:r>
          </w:p>
        </w:tc>
      </w:tr>
    </w:tbl>
    <w:p w:rsidR="00E303F2" w:rsidP="00D76646" w:rsidRDefault="1076DD6C" w14:paraId="29D812E8" w14:textId="311A3B38">
      <w:pPr>
        <w:pStyle w:val="Heading2"/>
      </w:pPr>
      <w:r w:rsidRPr="64F97DE8">
        <w:rPr>
          <w:b/>
          <w:bCs/>
        </w:rPr>
        <w:t>The Pricing Template</w:t>
      </w:r>
      <w:r>
        <w:t xml:space="preserve"> </w:t>
      </w:r>
    </w:p>
    <w:p w:rsidR="00B51508" w:rsidP="00D76646" w:rsidRDefault="48AC4B48" w14:paraId="01E1EC0E" w14:textId="12FEE2CA">
      <w:pPr>
        <w:pStyle w:val="Heading3BOLD"/>
        <w:rPr/>
      </w:pPr>
      <w:r w:rsidR="48AC4B48">
        <w:rPr/>
        <w:t>Appendix C of this Volume (attached separately) should be completed in full</w:t>
      </w:r>
      <w:r w:rsidR="0ED3C966">
        <w:rPr/>
        <w:t xml:space="preserve"> for each Lot by bidder </w:t>
      </w:r>
      <w:r w:rsidR="0ED3C966">
        <w:rPr/>
        <w:t>submitting</w:t>
      </w:r>
      <w:r w:rsidR="0ED3C966">
        <w:rPr/>
        <w:t xml:space="preserve"> a response</w:t>
      </w:r>
      <w:r w:rsidR="48AC4B48">
        <w:rPr/>
        <w:t>.</w:t>
      </w:r>
    </w:p>
    <w:p w:rsidR="008B6117" w:rsidP="64F97DE8" w:rsidRDefault="059206DA" w14:paraId="3DD47326" w14:textId="6EA5FC86">
      <w:pPr>
        <w:pStyle w:val="Heading2"/>
        <w:rPr>
          <w:b/>
          <w:bCs/>
        </w:rPr>
      </w:pPr>
      <w:bookmarkStart w:name="_Toc527961682" w:id="182"/>
      <w:r w:rsidRPr="64F97DE8">
        <w:rPr>
          <w:b/>
          <w:bCs/>
        </w:rPr>
        <w:t>The Commercial Section</w:t>
      </w:r>
      <w:bookmarkEnd w:id="182"/>
    </w:p>
    <w:p w:rsidR="008B6117" w:rsidP="00D76646" w:rsidRDefault="0AF972DA" w14:paraId="3929E761" w14:textId="0352723C">
      <w:pPr>
        <w:pStyle w:val="Heading3BOLD"/>
      </w:pPr>
      <w:r>
        <w:t>Commercial Compliance is made up of the documents listed below, it is            compulsory for all Bi</w:t>
      </w:r>
      <w:r w:rsidR="630996BE">
        <w:t>dders to complete the</w:t>
      </w:r>
      <w:r>
        <w:t xml:space="preserve"> documents in </w:t>
      </w:r>
      <w:r w:rsidRPr="4D43CCAC" w:rsidR="302C7506">
        <w:rPr>
          <w:color w:val="000000" w:themeColor="text1"/>
        </w:rPr>
        <w:t>Appendix D</w:t>
      </w:r>
      <w:r w:rsidR="302C7506">
        <w:t xml:space="preserve"> of </w:t>
      </w:r>
      <w:r>
        <w:t>this ITT:</w:t>
      </w:r>
    </w:p>
    <w:p w:rsidRPr="000C0722" w:rsidR="008B6117" w:rsidP="00C20A6B" w:rsidRDefault="008B6117" w14:paraId="179E4577" w14:textId="77777777">
      <w:pPr>
        <w:pStyle w:val="ListPara1"/>
        <w:numPr>
          <w:ilvl w:val="2"/>
          <w:numId w:val="34"/>
        </w:numPr>
        <w:spacing w:before="0"/>
        <w:ind w:left="1225" w:hanging="505"/>
        <w:rPr>
          <w:b w:val="0"/>
        </w:rPr>
      </w:pPr>
      <w:r w:rsidRPr="000C0722">
        <w:rPr>
          <w:b w:val="0"/>
        </w:rPr>
        <w:t>Form of Tender;</w:t>
      </w:r>
    </w:p>
    <w:p w:rsidRPr="000C0722" w:rsidR="008B6117" w:rsidP="00C20A6B" w:rsidRDefault="006662B7" w14:paraId="2DDB95D0" w14:textId="670ACDE0">
      <w:pPr>
        <w:pStyle w:val="ListPara1"/>
        <w:numPr>
          <w:ilvl w:val="2"/>
          <w:numId w:val="34"/>
        </w:numPr>
        <w:spacing w:before="0"/>
        <w:ind w:left="1225" w:hanging="505"/>
        <w:rPr>
          <w:b w:val="0"/>
        </w:rPr>
      </w:pPr>
      <w:r>
        <w:rPr>
          <w:b w:val="0"/>
        </w:rPr>
        <w:t>Non-Collusion Declaration;</w:t>
      </w:r>
    </w:p>
    <w:p w:rsidR="008B6117" w:rsidP="00C20A6B" w:rsidRDefault="006662B7" w14:paraId="5C0F0D26" w14:textId="33237E18">
      <w:pPr>
        <w:pStyle w:val="ListPara1"/>
        <w:numPr>
          <w:ilvl w:val="2"/>
          <w:numId w:val="34"/>
        </w:numPr>
        <w:spacing w:before="0"/>
        <w:ind w:left="1225" w:hanging="505"/>
        <w:rPr>
          <w:b w:val="0"/>
        </w:rPr>
      </w:pPr>
      <w:r>
        <w:rPr>
          <w:b w:val="0"/>
        </w:rPr>
        <w:t>Conflict of Interest Declaration;</w:t>
      </w:r>
    </w:p>
    <w:p w:rsidRPr="009746FA" w:rsidR="009746FA" w:rsidP="00C20A6B" w:rsidRDefault="009746FA" w14:paraId="4CC893A4" w14:textId="6F4CED8A">
      <w:pPr>
        <w:pStyle w:val="ListPara1"/>
        <w:numPr>
          <w:ilvl w:val="2"/>
          <w:numId w:val="34"/>
        </w:numPr>
        <w:spacing w:before="0"/>
        <w:ind w:left="1225" w:hanging="505"/>
        <w:rPr>
          <w:b w:val="0"/>
        </w:rPr>
      </w:pPr>
      <w:r w:rsidRPr="009746FA">
        <w:rPr>
          <w:b w:val="0"/>
        </w:rPr>
        <w:t>Contract Response Template Submission</w:t>
      </w:r>
      <w:r w:rsidR="006662B7">
        <w:rPr>
          <w:b w:val="0"/>
        </w:rPr>
        <w:t>; and</w:t>
      </w:r>
    </w:p>
    <w:p w:rsidRPr="006662B7" w:rsidR="009746FA" w:rsidP="00C20A6B" w:rsidRDefault="009746FA" w14:paraId="09C6591F" w14:textId="23676DE4">
      <w:pPr>
        <w:pStyle w:val="ListPara1"/>
        <w:numPr>
          <w:ilvl w:val="2"/>
          <w:numId w:val="34"/>
        </w:numPr>
        <w:spacing w:before="0"/>
        <w:ind w:left="1225" w:hanging="505"/>
        <w:rPr>
          <w:b w:val="0"/>
        </w:rPr>
      </w:pPr>
      <w:r w:rsidRPr="009746FA">
        <w:rPr>
          <w:b w:val="0"/>
        </w:rPr>
        <w:t>Reserved Information</w:t>
      </w:r>
      <w:r w:rsidR="006662B7">
        <w:rPr>
          <w:b w:val="0"/>
        </w:rPr>
        <w:t>.</w:t>
      </w:r>
      <w:r w:rsidRPr="009746FA">
        <w:rPr>
          <w:b w:val="0"/>
        </w:rPr>
        <w:t xml:space="preserve"> </w:t>
      </w:r>
      <w:r w:rsidR="006662B7">
        <w:rPr>
          <w:b w:val="0"/>
        </w:rPr>
        <w:t xml:space="preserve"> </w:t>
      </w:r>
    </w:p>
    <w:p w:rsidR="008B6117" w:rsidP="00D76646" w:rsidRDefault="302C7506" w14:paraId="294A2D82" w14:textId="71D08100">
      <w:pPr>
        <w:pStyle w:val="Heading3BOLD"/>
      </w:pPr>
      <w:r>
        <w:t xml:space="preserve">Tenderers </w:t>
      </w:r>
      <w:r w:rsidR="44583161">
        <w:t>can</w:t>
      </w:r>
      <w:r w:rsidR="0C47F329">
        <w:t xml:space="preserve"> raise any questions regarding </w:t>
      </w:r>
      <w:r w:rsidR="3146D0EA">
        <w:t xml:space="preserve">Volume 3 </w:t>
      </w:r>
      <w:r w:rsidR="0C47F329">
        <w:t xml:space="preserve">Terms and Conditions through the clarification process and can highlight any clauses they have concerns with, and would like changed, in the Contract Response Template Submission. MOPAC reserves the right to accept or reject any proposed changes to the Terms and Conditions.  Acceptance of the </w:t>
      </w:r>
      <w:r>
        <w:t>T</w:t>
      </w:r>
      <w:r w:rsidR="0C47F329">
        <w:t xml:space="preserve">erms and </w:t>
      </w:r>
      <w:r>
        <w:t>C</w:t>
      </w:r>
      <w:r w:rsidR="0C47F329">
        <w:t>ondition</w:t>
      </w:r>
      <w:r>
        <w:t xml:space="preserve">s </w:t>
      </w:r>
      <w:r w:rsidR="3C524728">
        <w:t>are</w:t>
      </w:r>
      <w:r>
        <w:t xml:space="preserve"> discretionary pass/fail and MOPAC reserves’ the right not to award the contract</w:t>
      </w:r>
      <w:r w:rsidR="0C47F329">
        <w:t xml:space="preserve"> if bidders reject the terms</w:t>
      </w:r>
      <w:r>
        <w:t xml:space="preserve">. </w:t>
      </w:r>
    </w:p>
    <w:p w:rsidR="008B6117" w:rsidP="64F97DE8" w:rsidRDefault="69FD3058" w14:paraId="4C3B5997" w14:textId="5B6FB768">
      <w:pPr>
        <w:pStyle w:val="Heading2"/>
        <w:rPr>
          <w:b/>
          <w:bCs/>
        </w:rPr>
      </w:pPr>
      <w:bookmarkStart w:name="_Toc527961683" w:id="183"/>
      <w:r w:rsidRPr="64F97DE8">
        <w:rPr>
          <w:b/>
          <w:bCs/>
        </w:rPr>
        <w:t>Completing the Evaluation</w:t>
      </w:r>
      <w:bookmarkEnd w:id="183"/>
    </w:p>
    <w:p w:rsidR="005B085A" w:rsidP="00D76646" w:rsidRDefault="4D189DC8" w14:paraId="13B52313" w14:textId="55E4E523">
      <w:pPr>
        <w:pStyle w:val="Heading3BOLD"/>
      </w:pPr>
      <w:r>
        <w:t xml:space="preserve">The scores of all the Technical </w:t>
      </w:r>
      <w:r w:rsidR="0ABB1546">
        <w:t>evaluation</w:t>
      </w:r>
      <w:r>
        <w:t xml:space="preserve"> </w:t>
      </w:r>
      <w:r w:rsidR="5EA76D14">
        <w:t>will be weighted and added together</w:t>
      </w:r>
      <w:r>
        <w:t xml:space="preserve">. </w:t>
      </w:r>
    </w:p>
    <w:p w:rsidRPr="00CE1328" w:rsidR="00CE1328" w:rsidP="00D76646" w:rsidRDefault="0ABB1546" w14:paraId="18A3018E" w14:textId="71651D91">
      <w:pPr>
        <w:pStyle w:val="Heading3BOLD"/>
      </w:pPr>
      <w:r>
        <w:t>The scores from the Pricing evaluation will be added to the Technical evaluation score.</w:t>
      </w:r>
    </w:p>
    <w:p w:rsidR="00DD0904" w:rsidP="00D76646" w:rsidRDefault="4D189DC8" w14:paraId="4E28C874" w14:textId="4F79242F">
      <w:pPr>
        <w:pStyle w:val="Heading3BOLD"/>
      </w:pPr>
      <w:r>
        <w:t xml:space="preserve">The bidder with the highest </w:t>
      </w:r>
      <w:r w:rsidR="1464DA72">
        <w:t xml:space="preserve">combined score </w:t>
      </w:r>
      <w:r>
        <w:t xml:space="preserve">and will be recommended to be awarded the contract. </w:t>
      </w:r>
    </w:p>
    <w:p w:rsidR="00AB532B" w:rsidP="00D76646" w:rsidRDefault="04AEE7AD" w14:paraId="47320FEB" w14:textId="756DF863">
      <w:pPr>
        <w:pStyle w:val="Heading3BOLD"/>
      </w:pPr>
      <w:r>
        <w:t>In the event that</w:t>
      </w:r>
      <w:r w:rsidR="6D5C84FA">
        <w:t xml:space="preserve"> </w:t>
      </w:r>
      <w:r>
        <w:t xml:space="preserve">more than one bidder has the same highest score, </w:t>
      </w:r>
      <w:r w:rsidR="21F718E1">
        <w:t>MOPAC reserves the right to seek fur</w:t>
      </w:r>
      <w:r w:rsidR="6D5C84FA">
        <w:t xml:space="preserve">ther clarification </w:t>
      </w:r>
      <w:r w:rsidR="21F718E1">
        <w:t xml:space="preserve">or clarification </w:t>
      </w:r>
      <w:r w:rsidR="6D5C84FA">
        <w:t>interviews</w:t>
      </w:r>
      <w:r w:rsidR="583A879B">
        <w:t xml:space="preserve"> to help to determine the final outcome which means you may be asked to respond to clarifications more than once</w:t>
      </w:r>
      <w:r w:rsidR="6D5C84FA">
        <w:t xml:space="preserve">. </w:t>
      </w:r>
    </w:p>
    <w:p w:rsidRPr="00DD0904" w:rsidR="00DD0904" w:rsidP="00D76646" w:rsidRDefault="1464DA72" w14:paraId="010AB5C9" w14:textId="2C4C47C7">
      <w:pPr>
        <w:pStyle w:val="Heading3BOLD"/>
      </w:pPr>
      <w:r>
        <w:t>MOPAC reserves the right not to award the contract.</w:t>
      </w:r>
    </w:p>
    <w:p w:rsidRPr="008334D4" w:rsidR="00CC5110" w:rsidP="00D76646" w:rsidRDefault="295AD409" w14:paraId="11492C98" w14:textId="4311B599">
      <w:pPr>
        <w:pStyle w:val="Heading1"/>
      </w:pPr>
      <w:bookmarkStart w:name="_DV_M216" w:id="184"/>
      <w:bookmarkStart w:name="_DV_M218" w:id="185"/>
      <w:bookmarkStart w:name="_Ref84134500" w:id="186"/>
      <w:bookmarkStart w:name="_Ref84134772" w:id="187"/>
      <w:bookmarkStart w:name="_Toc142472779" w:id="188"/>
      <w:bookmarkStart w:name="_Toc527961684" w:id="189"/>
      <w:bookmarkEnd w:id="184"/>
      <w:bookmarkEnd w:id="185"/>
      <w:r>
        <w:t>information</w:t>
      </w:r>
      <w:r w:rsidR="008F46C7">
        <w:t xml:space="preserve"> AND INSTRUCTIONS T</w:t>
      </w:r>
      <w:r w:rsidR="00CC5110">
        <w:t>o Bidders</w:t>
      </w:r>
      <w:bookmarkEnd w:id="186"/>
      <w:bookmarkEnd w:id="187"/>
      <w:bookmarkEnd w:id="188"/>
      <w:bookmarkEnd w:id="189"/>
    </w:p>
    <w:p w:rsidRPr="008334D4" w:rsidR="00CC5110" w:rsidP="64F97DE8" w:rsidRDefault="5729AFAF" w14:paraId="11492C99" w14:textId="77777777">
      <w:pPr>
        <w:pStyle w:val="Heading2"/>
        <w:rPr>
          <w:b/>
          <w:bCs/>
        </w:rPr>
      </w:pPr>
      <w:bookmarkStart w:name="_Toc142472780" w:id="190"/>
      <w:bookmarkStart w:name="_Toc527961685" w:id="191"/>
      <w:r w:rsidRPr="64F97DE8">
        <w:rPr>
          <w:b/>
          <w:bCs/>
        </w:rPr>
        <w:t>Confidentiality</w:t>
      </w:r>
      <w:bookmarkEnd w:id="190"/>
      <w:bookmarkEnd w:id="191"/>
    </w:p>
    <w:p w:rsidR="003E48CB" w:rsidP="00D76646" w:rsidRDefault="003E48CB" w14:paraId="11492C9A" w14:textId="77777777">
      <w:pPr>
        <w:pStyle w:val="Heading3BOLD"/>
      </w:pPr>
      <w:r>
        <w:t xml:space="preserve">The contents of this </w:t>
      </w:r>
      <w:r w:rsidR="00615FDA">
        <w:t>ITT</w:t>
      </w:r>
      <w:r w:rsidR="00A51F51">
        <w:t xml:space="preserve"> </w:t>
      </w:r>
      <w:r>
        <w:t xml:space="preserve">are strictly confidential and shall not be disclosed to any third party other than for the purpose of developing </w:t>
      </w:r>
      <w:r w:rsidR="00615FDA">
        <w:t>your</w:t>
      </w:r>
      <w:r w:rsidR="004F0102">
        <w:t xml:space="preserve"> </w:t>
      </w:r>
      <w:r>
        <w:t>proposal, after having obtained a similar o</w:t>
      </w:r>
      <w:r w:rsidR="005B579A">
        <w:t>bligation from that third party</w:t>
      </w:r>
      <w:r>
        <w:t xml:space="preserve"> to treat any such information disclosed as strictly confidential. Furthermore, </w:t>
      </w:r>
      <w:r w:rsidR="00615FDA">
        <w:t>you</w:t>
      </w:r>
      <w:r w:rsidR="004F0102">
        <w:t xml:space="preserve"> </w:t>
      </w:r>
      <w:r>
        <w:t>shall not disclose any details of its proposals to any other person.</w:t>
      </w:r>
    </w:p>
    <w:p w:rsidRPr="008334D4" w:rsidR="00615FDA" w:rsidP="00D76646" w:rsidRDefault="00615FDA" w14:paraId="11492C9B" w14:textId="77777777">
      <w:pPr>
        <w:pStyle w:val="Heading3BOLD"/>
      </w:pPr>
      <w:bookmarkStart w:name="_DV_M934" w:id="192"/>
      <w:bookmarkStart w:name="_Toc142472785" w:id="193"/>
      <w:bookmarkEnd w:id="192"/>
      <w:r>
        <w:t xml:space="preserve">You </w:t>
      </w:r>
      <w:r w:rsidR="00CC5110">
        <w:t xml:space="preserve">should be aware that this </w:t>
      </w:r>
      <w:r w:rsidR="00A51F51">
        <w:t>ITT</w:t>
      </w:r>
      <w:r w:rsidR="00CC5110">
        <w:t xml:space="preserve"> and any response to this </w:t>
      </w:r>
      <w:r w:rsidR="00A51F51">
        <w:t>ITT</w:t>
      </w:r>
      <w:r w:rsidR="00CC5110">
        <w:t xml:space="preserve"> may be disclosed under the Freedom of Information Act</w:t>
      </w:r>
      <w:r w:rsidR="00086B5D">
        <w:t xml:space="preserve"> 2000</w:t>
      </w:r>
      <w:r>
        <w:t xml:space="preserve"> or the Environmental Information Act 2004</w:t>
      </w:r>
      <w:r w:rsidR="0006681D">
        <w:t>.</w:t>
      </w:r>
      <w:bookmarkEnd w:id="193"/>
    </w:p>
    <w:p w:rsidRPr="008334D4" w:rsidR="00CC5110" w:rsidP="64F97DE8" w:rsidRDefault="5729AFAF" w14:paraId="11492C9C" w14:textId="77777777">
      <w:pPr>
        <w:pStyle w:val="Heading2"/>
        <w:rPr>
          <w:b/>
          <w:bCs/>
        </w:rPr>
      </w:pPr>
      <w:bookmarkStart w:name="_Toc147124867" w:id="194"/>
      <w:bookmarkStart w:name="_Toc147124868" w:id="195"/>
      <w:bookmarkStart w:name="_Freedom_of_Information" w:id="196"/>
      <w:bookmarkStart w:name="_Ref84211684" w:id="197"/>
      <w:bookmarkStart w:name="_Toc142472786" w:id="198"/>
      <w:bookmarkStart w:name="_Toc527961686" w:id="199"/>
      <w:bookmarkEnd w:id="194"/>
      <w:bookmarkEnd w:id="195"/>
      <w:bookmarkEnd w:id="196"/>
      <w:r w:rsidRPr="64F97DE8">
        <w:rPr>
          <w:b/>
          <w:bCs/>
        </w:rPr>
        <w:t>Freedom of Information</w:t>
      </w:r>
      <w:bookmarkEnd w:id="197"/>
      <w:bookmarkEnd w:id="198"/>
      <w:bookmarkEnd w:id="199"/>
    </w:p>
    <w:p w:rsidRPr="009A3B2C" w:rsidR="00CC5110" w:rsidP="00D76646" w:rsidRDefault="0006681D" w14:paraId="11492C9D" w14:textId="4C1EFE01">
      <w:pPr>
        <w:pStyle w:val="Heading3BOLD"/>
      </w:pPr>
      <w:bookmarkStart w:name="_Toc142472787" w:id="200"/>
      <w:r>
        <w:t>I</w:t>
      </w:r>
      <w:r w:rsidR="00CC5110">
        <w:t xml:space="preserve">n relation to this </w:t>
      </w:r>
      <w:r w:rsidR="00A51F51">
        <w:t>ITT</w:t>
      </w:r>
      <w:r>
        <w:t xml:space="preserve"> bidder</w:t>
      </w:r>
      <w:r w:rsidR="00B80083">
        <w:t>s</w:t>
      </w:r>
      <w:r>
        <w:t xml:space="preserve"> shall</w:t>
      </w:r>
      <w:r w:rsidR="00CC5110">
        <w:t xml:space="preserve"> </w:t>
      </w:r>
      <w:r w:rsidR="00800E82">
        <w:t xml:space="preserve">provide all assistance reasonably requested by </w:t>
      </w:r>
      <w:r w:rsidR="009A3B2C">
        <w:t>MOPAC</w:t>
      </w:r>
      <w:r w:rsidR="00800E82">
        <w:t xml:space="preserve"> to ensure that </w:t>
      </w:r>
      <w:r w:rsidR="008A1CE2">
        <w:t>MOPAC</w:t>
      </w:r>
      <w:r w:rsidR="00800E82">
        <w:t xml:space="preserve"> complies</w:t>
      </w:r>
      <w:r w:rsidR="00CC5110">
        <w:t xml:space="preserve"> with the Freedom of Information Act 2000</w:t>
      </w:r>
      <w:r w:rsidR="003E4E37">
        <w:t xml:space="preserve"> (FOIA)</w:t>
      </w:r>
      <w:r w:rsidR="00615FDA">
        <w:t xml:space="preserve"> and/or the Environmental Information Regulations 2004 (EIR)</w:t>
      </w:r>
      <w:r w:rsidR="004425BA">
        <w:t xml:space="preserve"> </w:t>
      </w:r>
      <w:r w:rsidR="00CC5110">
        <w:t xml:space="preserve">and all </w:t>
      </w:r>
      <w:r w:rsidR="000E14A4">
        <w:t xml:space="preserve">related </w:t>
      </w:r>
      <w:r w:rsidR="00CC5110">
        <w:t>or subordinate legislation.</w:t>
      </w:r>
      <w:bookmarkEnd w:id="200"/>
      <w:r w:rsidR="00CC5110">
        <w:t xml:space="preserve"> </w:t>
      </w:r>
    </w:p>
    <w:p w:rsidRPr="009A3B2C" w:rsidR="00CC5110" w:rsidP="00D76646" w:rsidRDefault="008A1CE2" w14:paraId="11492C9E" w14:textId="794BF1B9">
      <w:pPr>
        <w:pStyle w:val="Heading3BOLD"/>
      </w:pPr>
      <w:bookmarkStart w:name="_Toc142472788" w:id="201"/>
      <w:r>
        <w:t>MOPAC</w:t>
      </w:r>
      <w:r w:rsidR="00B246A5">
        <w:t xml:space="preserve"> and its subsidiaries are</w:t>
      </w:r>
      <w:r w:rsidR="00CC5110">
        <w:t xml:space="preserve"> obliged by law under FOIA</w:t>
      </w:r>
      <w:r w:rsidR="00615FDA">
        <w:t>/EIR</w:t>
      </w:r>
      <w:r w:rsidR="00CC5110">
        <w:t xml:space="preserve"> to supply the public with information relating to all areas of its work and </w:t>
      </w:r>
      <w:r w:rsidR="00B80083">
        <w:t>are</w:t>
      </w:r>
      <w:r w:rsidR="00CC5110">
        <w:t xml:space="preserve"> under a duty to operate wi</w:t>
      </w:r>
      <w:r w:rsidR="0006681D">
        <w:t xml:space="preserve">th openness and transparency </w:t>
      </w:r>
      <w:r w:rsidR="00CC5110">
        <w:t>unless an exemption applies.</w:t>
      </w:r>
      <w:bookmarkEnd w:id="201"/>
    </w:p>
    <w:p w:rsidRPr="009A3B2C" w:rsidR="00CC5110" w:rsidP="00D76646" w:rsidRDefault="008A1CE2" w14:paraId="11492C9F" w14:textId="5DE89ECB">
      <w:pPr>
        <w:pStyle w:val="Heading3BOLD"/>
      </w:pPr>
      <w:bookmarkStart w:name="_Toc142472789" w:id="202"/>
      <w:r>
        <w:t>MOPAC</w:t>
      </w:r>
      <w:r w:rsidR="00CC5110">
        <w:t xml:space="preserve"> shall be responsible for determining whether </w:t>
      </w:r>
      <w:r w:rsidR="0006681D">
        <w:t>i</w:t>
      </w:r>
      <w:r w:rsidR="00CC5110">
        <w:t xml:space="preserve">nformation is exempt information under the </w:t>
      </w:r>
      <w:r w:rsidR="003E4E37">
        <w:t>FOIA</w:t>
      </w:r>
      <w:r w:rsidR="00615FDA">
        <w:t>/EIR</w:t>
      </w:r>
      <w:r w:rsidR="0006681D">
        <w:t xml:space="preserve"> and for determining what i</w:t>
      </w:r>
      <w:r w:rsidR="00CC5110">
        <w:t>nformation will be disclosed in accord</w:t>
      </w:r>
      <w:r w:rsidR="00B246A5">
        <w:t xml:space="preserve">ance with the </w:t>
      </w:r>
      <w:r w:rsidR="00615FDA">
        <w:t>l</w:t>
      </w:r>
      <w:r w:rsidR="00B246A5">
        <w:t xml:space="preserve">egislation. </w:t>
      </w:r>
      <w:bookmarkEnd w:id="202"/>
    </w:p>
    <w:p w:rsidRPr="009A3B2C" w:rsidR="00CC5110" w:rsidP="00D76646" w:rsidRDefault="0006681D" w14:paraId="11492CA0" w14:textId="77777777">
      <w:pPr>
        <w:pStyle w:val="Heading3BOLD"/>
      </w:pPr>
      <w:bookmarkStart w:name="_Toc142472790" w:id="203"/>
      <w:r>
        <w:t>A</w:t>
      </w:r>
      <w:r w:rsidR="00CC5110">
        <w:t>n individual may request:</w:t>
      </w:r>
      <w:bookmarkEnd w:id="203"/>
    </w:p>
    <w:p w:rsidRPr="009A3B2C" w:rsidR="00CC5110" w:rsidP="00D76646" w:rsidRDefault="005B579A" w14:paraId="11492CA1" w14:textId="546B826D">
      <w:pPr>
        <w:pStyle w:val="Heading4"/>
      </w:pPr>
      <w:r>
        <w:t>t</w:t>
      </w:r>
      <w:r w:rsidR="00CC5110">
        <w:t xml:space="preserve">o be informed whether </w:t>
      </w:r>
      <w:r w:rsidR="008A1CE2">
        <w:t>MOPAC</w:t>
      </w:r>
      <w:r w:rsidR="00CC5110">
        <w:t xml:space="preserve"> hold</w:t>
      </w:r>
      <w:r w:rsidR="00CB538E">
        <w:t>s</w:t>
      </w:r>
      <w:r w:rsidR="00CC5110">
        <w:t xml:space="preserve"> information of the description requested; and</w:t>
      </w:r>
    </w:p>
    <w:p w:rsidRPr="009A3B2C" w:rsidR="00CC5110" w:rsidP="00D76646" w:rsidRDefault="005B579A" w14:paraId="11492CA2" w14:textId="77777777">
      <w:pPr>
        <w:pStyle w:val="Heading4"/>
      </w:pPr>
      <w:r>
        <w:t>i</w:t>
      </w:r>
      <w:r w:rsidR="00CC5110">
        <w:t>f so, to have that information communicated to him or her.</w:t>
      </w:r>
    </w:p>
    <w:p w:rsidRPr="009A3B2C" w:rsidR="00CC5110" w:rsidP="00D76646" w:rsidRDefault="00800E82" w14:paraId="11492CA3" w14:textId="5C3DEE5E">
      <w:pPr>
        <w:pStyle w:val="Heading3BOLD"/>
      </w:pPr>
      <w:bookmarkStart w:name="_DV_C240" w:id="204"/>
      <w:bookmarkStart w:name="_Toc142472791" w:id="205"/>
      <w:r>
        <w:t xml:space="preserve">Without prejudice to </w:t>
      </w:r>
      <w:r w:rsidR="008A1CE2">
        <w:t>MOPAC</w:t>
      </w:r>
      <w:r>
        <w:t>’s rights and obligations under the FOIA</w:t>
      </w:r>
      <w:r w:rsidR="00615FDA">
        <w:t>/EIR</w:t>
      </w:r>
      <w:r>
        <w:t xml:space="preserve">, </w:t>
      </w:r>
      <w:bookmarkEnd w:id="204"/>
      <w:r w:rsidR="00615FDA">
        <w:t>you</w:t>
      </w:r>
      <w:r w:rsidR="00CC5110">
        <w:t xml:space="preserve"> should be aware that the rules about disclosure apply regardless of where the information held by or on behalf of </w:t>
      </w:r>
      <w:r w:rsidR="009A3B2C">
        <w:t>MOPAC</w:t>
      </w:r>
      <w:r w:rsidR="00CC5110">
        <w:t xml:space="preserve"> originated from, and as such the following types of information </w:t>
      </w:r>
      <w:r w:rsidR="00CB538E">
        <w:t xml:space="preserve">(without limitation to the generality of the foregoing) </w:t>
      </w:r>
      <w:r w:rsidR="00CC5110">
        <w:t>may be subject to disclosure:</w:t>
      </w:r>
      <w:bookmarkEnd w:id="205"/>
    </w:p>
    <w:p w:rsidRPr="009A3B2C" w:rsidR="00CC5110" w:rsidP="00D76646" w:rsidRDefault="005B579A" w14:paraId="11492CA4" w14:textId="2CC6E11E">
      <w:pPr>
        <w:pStyle w:val="Heading4"/>
      </w:pPr>
      <w:r>
        <w:t>i</w:t>
      </w:r>
      <w:r w:rsidR="00CC5110">
        <w:t xml:space="preserve">nformation in any tender submitted to </w:t>
      </w:r>
      <w:r w:rsidR="008A1CE2">
        <w:t>MOPAC</w:t>
      </w:r>
      <w:r w:rsidR="00CC5110">
        <w:t>;</w:t>
      </w:r>
    </w:p>
    <w:p w:rsidRPr="009A3B2C" w:rsidR="00CC5110" w:rsidP="00D76646" w:rsidRDefault="005B579A" w14:paraId="11492CA5" w14:textId="5D347791">
      <w:pPr>
        <w:pStyle w:val="Heading4"/>
      </w:pPr>
      <w:r>
        <w:t>i</w:t>
      </w:r>
      <w:r w:rsidR="00CC5110">
        <w:t xml:space="preserve">nformation in any contract to which </w:t>
      </w:r>
      <w:r w:rsidR="008A1CE2">
        <w:t>MOPAC</w:t>
      </w:r>
      <w:r w:rsidR="00CC5110">
        <w:t xml:space="preserve"> </w:t>
      </w:r>
      <w:r w:rsidR="00CB538E">
        <w:t xml:space="preserve">is </w:t>
      </w:r>
      <w:r w:rsidR="00CC5110">
        <w:t>a party (including information generated under a contract or in the course of its performance);</w:t>
      </w:r>
    </w:p>
    <w:p w:rsidRPr="009A3B2C" w:rsidR="00CC5110" w:rsidP="00D76646" w:rsidRDefault="005B579A" w14:paraId="11492CA6" w14:textId="444A4BA1">
      <w:pPr>
        <w:pStyle w:val="Heading4"/>
      </w:pPr>
      <w:r>
        <w:t>i</w:t>
      </w:r>
      <w:r w:rsidR="00CC5110">
        <w:t xml:space="preserve">nformation about costs, including invoices submitted to </w:t>
      </w:r>
      <w:r w:rsidR="008A1CE2">
        <w:t>MOPAC</w:t>
      </w:r>
      <w:r w:rsidR="00CC5110">
        <w:t xml:space="preserve">; </w:t>
      </w:r>
      <w:r w:rsidR="00354C6D">
        <w:t>and</w:t>
      </w:r>
    </w:p>
    <w:p w:rsidRPr="009A3B2C" w:rsidR="00CC5110" w:rsidP="00D76646" w:rsidRDefault="005B579A" w14:paraId="11492CA7" w14:textId="6354E64C">
      <w:pPr>
        <w:pStyle w:val="Heading4"/>
      </w:pPr>
      <w:r>
        <w:t>c</w:t>
      </w:r>
      <w:r w:rsidR="00CC5110">
        <w:t xml:space="preserve">orrespondence and other papers generated in any dealing with the </w:t>
      </w:r>
      <w:r w:rsidR="00354C6D">
        <w:t>provider</w:t>
      </w:r>
      <w:r w:rsidR="00CC5110">
        <w:t xml:space="preserve"> whether before or after </w:t>
      </w:r>
      <w:r w:rsidR="00B259B0">
        <w:t>Agreement</w:t>
      </w:r>
      <w:r w:rsidR="00CC5110">
        <w:t xml:space="preserve"> award</w:t>
      </w:r>
      <w:r w:rsidR="00914439">
        <w:t>.</w:t>
      </w:r>
    </w:p>
    <w:p w:rsidRPr="009A3B2C" w:rsidR="00CC5110" w:rsidP="00D76646" w:rsidRDefault="00615FDA" w14:paraId="11492CA8" w14:textId="68880AC0">
      <w:pPr>
        <w:pStyle w:val="Heading3BOLD"/>
      </w:pPr>
      <w:bookmarkStart w:name="_Toc142472792" w:id="206"/>
      <w:r>
        <w:t>You</w:t>
      </w:r>
      <w:r w:rsidR="00CC5110">
        <w:t xml:space="preserve"> should note that</w:t>
      </w:r>
      <w:r w:rsidR="0071511D">
        <w:t xml:space="preserve"> t</w:t>
      </w:r>
      <w:r w:rsidR="005B579A">
        <w:t xml:space="preserve">his ITT once published by </w:t>
      </w:r>
      <w:r w:rsidR="008A1CE2">
        <w:t>MOPAC</w:t>
      </w:r>
      <w:r w:rsidR="005B579A">
        <w:t xml:space="preserve"> may be made ava</w:t>
      </w:r>
      <w:r w:rsidR="0071511D">
        <w:t>ilable to the public on request</w:t>
      </w:r>
      <w:r w:rsidR="005B579A">
        <w:t xml:space="preserve"> and:</w:t>
      </w:r>
      <w:bookmarkEnd w:id="206"/>
    </w:p>
    <w:p w:rsidRPr="009A3B2C" w:rsidR="00CC5110" w:rsidP="00D76646" w:rsidRDefault="00615FDA" w14:paraId="11492CA9" w14:textId="5F52F9D7">
      <w:pPr>
        <w:pStyle w:val="Heading4"/>
      </w:pPr>
      <w:bookmarkStart w:name="_Toc142472793" w:id="207"/>
      <w:r>
        <w:t>you</w:t>
      </w:r>
      <w:r w:rsidR="00CC5110">
        <w:t xml:space="preserve"> must, in </w:t>
      </w:r>
      <w:r>
        <w:t>your</w:t>
      </w:r>
      <w:r w:rsidR="00CC5110">
        <w:t xml:space="preserve"> response to this </w:t>
      </w:r>
      <w:r w:rsidR="00A51F51">
        <w:t>ITT</w:t>
      </w:r>
      <w:r w:rsidR="00CC5110">
        <w:t xml:space="preserve"> and in any subsequent discussions, notify </w:t>
      </w:r>
      <w:r w:rsidR="008A1CE2">
        <w:t>MOPAC</w:t>
      </w:r>
      <w:r w:rsidR="00CC5110">
        <w:t xml:space="preserve"> of any information which </w:t>
      </w:r>
      <w:r w:rsidR="0003509C">
        <w:t xml:space="preserve">you </w:t>
      </w:r>
      <w:r w:rsidR="00CC5110">
        <w:t>consider to be eligible for exemption from disclosure under the FOIA</w:t>
      </w:r>
      <w:r>
        <w:t>/EIR</w:t>
      </w:r>
      <w:r w:rsidR="00CC5110">
        <w:t xml:space="preserve">. Such information must be referred to as “Reserved Information” and identified in </w:t>
      </w:r>
      <w:r>
        <w:t>your</w:t>
      </w:r>
      <w:r w:rsidR="00CC5110">
        <w:t xml:space="preserve"> response in the form of the table set out in Appendix </w:t>
      </w:r>
      <w:r w:rsidR="00354C6D">
        <w:t>5</w:t>
      </w:r>
      <w:r w:rsidR="009330F4">
        <w:t xml:space="preserve">: </w:t>
      </w:r>
      <w:r w:rsidR="00CC5110">
        <w:t>Reserved Information</w:t>
      </w:r>
      <w:r w:rsidR="009330F4">
        <w:t xml:space="preserve"> to this </w:t>
      </w:r>
      <w:r w:rsidR="00B42DBF">
        <w:t>Volume</w:t>
      </w:r>
      <w:r w:rsidR="009330F4">
        <w:t xml:space="preserve"> 1</w:t>
      </w:r>
      <w:r w:rsidR="00CC5110">
        <w:t>.  Information not identified a</w:t>
      </w:r>
      <w:r w:rsidR="0006681D">
        <w:t xml:space="preserve">s </w:t>
      </w:r>
      <w:r w:rsidR="00CB538E">
        <w:t>R</w:t>
      </w:r>
      <w:r w:rsidR="0006681D">
        <w:t xml:space="preserve">eserved </w:t>
      </w:r>
      <w:r w:rsidR="00CB538E">
        <w:t>I</w:t>
      </w:r>
      <w:r w:rsidR="00CC5110">
        <w:t xml:space="preserve">nformation </w:t>
      </w:r>
      <w:r w:rsidR="00086B5D">
        <w:t xml:space="preserve">may </w:t>
      </w:r>
      <w:r w:rsidR="00CC5110">
        <w:t xml:space="preserve">be made available by </w:t>
      </w:r>
      <w:r w:rsidR="008A1CE2">
        <w:t>MOPAC</w:t>
      </w:r>
      <w:r w:rsidR="00CC5110">
        <w:t xml:space="preserve"> on request.</w:t>
      </w:r>
      <w:bookmarkEnd w:id="207"/>
      <w:r w:rsidR="00086B5D">
        <w:t xml:space="preserve"> Even information identified as Reserved Infor</w:t>
      </w:r>
      <w:r w:rsidR="00354C6D">
        <w:t>mation may have to be disclosed, if required by law;</w:t>
      </w:r>
    </w:p>
    <w:p w:rsidRPr="009A3B2C" w:rsidR="0006681D" w:rsidP="00D76646" w:rsidRDefault="0071511D" w14:paraId="11492CAA" w14:textId="0FFED653">
      <w:pPr>
        <w:pStyle w:val="Heading4"/>
      </w:pPr>
      <w:bookmarkStart w:name="_Toc142472795" w:id="208"/>
      <w:r>
        <w:t>a</w:t>
      </w:r>
      <w:r w:rsidR="00CC5110">
        <w:t xml:space="preserve">ll decisions relating to the exemption and disclosure of information will be made at the sole discretion of </w:t>
      </w:r>
      <w:r w:rsidR="008A1CE2">
        <w:t>MOPAC</w:t>
      </w:r>
      <w:r w:rsidR="00CC5110">
        <w:t xml:space="preserve">.  It should be noted that </w:t>
      </w:r>
      <w:r w:rsidR="00354C6D">
        <w:t>MOPAC</w:t>
      </w:r>
      <w:r w:rsidR="00CC5110">
        <w:t xml:space="preserve"> may disclose </w:t>
      </w:r>
      <w:r w:rsidR="00615FDA">
        <w:t>your</w:t>
      </w:r>
      <w:r w:rsidR="00CC5110">
        <w:t xml:space="preserve"> justifications </w:t>
      </w:r>
      <w:r w:rsidR="00800E82">
        <w:t xml:space="preserve">for exemption </w:t>
      </w:r>
      <w:r w:rsidR="00CC5110">
        <w:t xml:space="preserve">and any additional information relating to that which is classified as </w:t>
      </w:r>
      <w:r w:rsidR="00CB538E">
        <w:t>R</w:t>
      </w:r>
      <w:r w:rsidR="00CC5110">
        <w:t xml:space="preserve">eserved </w:t>
      </w:r>
      <w:r w:rsidR="00CB538E">
        <w:t>I</w:t>
      </w:r>
      <w:r w:rsidR="00CC5110">
        <w:t>nformation</w:t>
      </w:r>
      <w:bookmarkEnd w:id="208"/>
      <w:r>
        <w:t>;</w:t>
      </w:r>
    </w:p>
    <w:p w:rsidRPr="009A3B2C" w:rsidR="00CC5110" w:rsidP="00D76646" w:rsidRDefault="0071511D" w14:paraId="11492CAB" w14:textId="4659587E">
      <w:pPr>
        <w:pStyle w:val="Heading4"/>
      </w:pPr>
      <w:bookmarkStart w:name="_Toc142472796" w:id="209"/>
      <w:r>
        <w:t>a</w:t>
      </w:r>
      <w:r w:rsidR="00CC5110">
        <w:t xml:space="preserve">lthough </w:t>
      </w:r>
      <w:r w:rsidR="008A1CE2">
        <w:t xml:space="preserve">MOPAC </w:t>
      </w:r>
      <w:r w:rsidR="00CC5110">
        <w:t xml:space="preserve">is not under any obligation to consult </w:t>
      </w:r>
      <w:r w:rsidR="00615FDA">
        <w:t>you</w:t>
      </w:r>
      <w:r w:rsidR="00CC5110">
        <w:t xml:space="preserve"> in relation to requests for information made under FOIA</w:t>
      </w:r>
      <w:r w:rsidR="00615FDA">
        <w:t>/EIR</w:t>
      </w:r>
      <w:r w:rsidR="00CC5110">
        <w:t xml:space="preserve">, </w:t>
      </w:r>
      <w:r w:rsidR="008A1CE2">
        <w:t>MOPAC</w:t>
      </w:r>
      <w:r w:rsidR="00CC5110">
        <w:t xml:space="preserve"> will endeavour to inform </w:t>
      </w:r>
      <w:r w:rsidR="00615FDA">
        <w:t>you</w:t>
      </w:r>
      <w:r w:rsidR="00CC5110">
        <w:t xml:space="preserve"> of requests wherever it is reasonably practicable to do so</w:t>
      </w:r>
      <w:bookmarkEnd w:id="209"/>
      <w:r>
        <w:t>;</w:t>
      </w:r>
    </w:p>
    <w:p w:rsidRPr="009A3B2C" w:rsidR="0006681D" w:rsidP="00D76646" w:rsidRDefault="0071511D" w14:paraId="11492CAC" w14:textId="4F8C8BF0">
      <w:pPr>
        <w:pStyle w:val="Heading4"/>
      </w:pPr>
      <w:bookmarkStart w:name="_Toc142472797" w:id="210"/>
      <w:r>
        <w:t>a</w:t>
      </w:r>
      <w:r w:rsidR="00CC5110">
        <w:t xml:space="preserve">ny </w:t>
      </w:r>
      <w:r w:rsidR="00B259B0">
        <w:t>Agreement</w:t>
      </w:r>
      <w:r w:rsidR="00CC5110">
        <w:t xml:space="preserve"> with </w:t>
      </w:r>
      <w:r w:rsidR="006527FC">
        <w:t>MOPAC</w:t>
      </w:r>
      <w:r w:rsidR="00CC5110">
        <w:t xml:space="preserve"> will require </w:t>
      </w:r>
      <w:r w:rsidR="00615FDA">
        <w:t>you</w:t>
      </w:r>
      <w:r w:rsidR="00CC5110">
        <w:t xml:space="preserve"> to supply additional information, and/or provide other assistance, pursuant to any FOIA</w:t>
      </w:r>
      <w:r w:rsidR="00615FDA">
        <w:t>/EIR</w:t>
      </w:r>
      <w:r w:rsidR="00CC5110">
        <w:t xml:space="preserve"> request received by </w:t>
      </w:r>
      <w:bookmarkEnd w:id="210"/>
      <w:r w:rsidR="006527FC">
        <w:t>MOPAC</w:t>
      </w:r>
      <w:r>
        <w:t>;</w:t>
      </w:r>
      <w:r w:rsidR="00354C6D">
        <w:t xml:space="preserve"> and</w:t>
      </w:r>
    </w:p>
    <w:p w:rsidRPr="009A3B2C" w:rsidR="00CC5110" w:rsidP="00D76646" w:rsidRDefault="006527FC" w14:paraId="11492CAD" w14:textId="74227869">
      <w:pPr>
        <w:pStyle w:val="Heading4"/>
      </w:pPr>
      <w:bookmarkStart w:name="_Toc142472798" w:id="211"/>
      <w:r>
        <w:t>MOPAC</w:t>
      </w:r>
      <w:r w:rsidR="00CC5110">
        <w:t>’s decision on applying an exemption and, therefore, refusing a request for information by a member of the public may be challenged by way of appeal to the Information Commissioner. The Information Commissioner has the statutory power to direct that the information be disclosed.</w:t>
      </w:r>
      <w:bookmarkEnd w:id="211"/>
    </w:p>
    <w:p w:rsidRPr="009A3B2C" w:rsidR="00CC5110" w:rsidP="00D76646" w:rsidRDefault="0071511D" w14:paraId="11492CB0" w14:textId="77777777">
      <w:pPr>
        <w:pStyle w:val="Heading3BOLD"/>
      </w:pPr>
      <w:bookmarkStart w:name="_Toc142472799" w:id="212"/>
      <w:r>
        <w:t>Additional information and g</w:t>
      </w:r>
      <w:r w:rsidR="00CC5110">
        <w:t>uidance:</w:t>
      </w:r>
      <w:bookmarkEnd w:id="212"/>
    </w:p>
    <w:p w:rsidRPr="009A3B2C" w:rsidR="00CC5110" w:rsidP="00D76646" w:rsidRDefault="0071511D" w14:paraId="11492CB1" w14:textId="5F792348">
      <w:pPr>
        <w:pStyle w:val="Heading4"/>
      </w:pPr>
      <w:r>
        <w:t>t</w:t>
      </w:r>
      <w:r w:rsidR="00CC5110">
        <w:t>he exemption that applies to information that would prejudice commercial interests if disclosed is a ‘qualified’ exemption under the FOIA</w:t>
      </w:r>
      <w:r w:rsidR="00615FDA">
        <w:t>/EIR</w:t>
      </w:r>
      <w:r w:rsidR="00CC5110">
        <w:t xml:space="preserve">.  This means that </w:t>
      </w:r>
      <w:r w:rsidR="005F33C3">
        <w:t>MOPAC</w:t>
      </w:r>
      <w:r w:rsidR="00CC5110">
        <w:t xml:space="preserve"> is required to consider whether, in all the circumstances prevailing at the time a request is received, the public interest in disclosure outweighs the </w:t>
      </w:r>
      <w:r w:rsidR="00676F43">
        <w:t xml:space="preserve">commercial </w:t>
      </w:r>
      <w:r w:rsidR="00CC5110">
        <w:t>inte</w:t>
      </w:r>
      <w:r>
        <w:t>rest in upholding the exemption;</w:t>
      </w:r>
    </w:p>
    <w:p w:rsidRPr="009A3B2C" w:rsidR="00CC5110" w:rsidP="00D76646" w:rsidRDefault="0071511D" w14:paraId="11492CB2" w14:textId="2D3964EE">
      <w:pPr>
        <w:pStyle w:val="Heading4"/>
      </w:pPr>
      <w:r>
        <w:t>i</w:t>
      </w:r>
      <w:r w:rsidR="00CC5110">
        <w:t xml:space="preserve">nformation which is exempt under the rules governing commercial matters will not normally be withheld for more than </w:t>
      </w:r>
      <w:r w:rsidR="00354C6D">
        <w:t>eight</w:t>
      </w:r>
      <w:r w:rsidR="00CC5110">
        <w:t xml:space="preserve"> years after completion of the </w:t>
      </w:r>
      <w:r w:rsidR="00B259B0">
        <w:t>Agreement</w:t>
      </w:r>
      <w:r>
        <w:t>;</w:t>
      </w:r>
    </w:p>
    <w:p w:rsidRPr="009A3B2C" w:rsidR="00CC5110" w:rsidP="00D76646" w:rsidRDefault="0071511D" w14:paraId="11492CB3" w14:textId="3F91A4D0">
      <w:pPr>
        <w:pStyle w:val="Heading4"/>
      </w:pPr>
      <w:r>
        <w:t>i</w:t>
      </w:r>
      <w:r w:rsidR="00CC5110">
        <w:t xml:space="preserve">nformation relating to the overall value, performance or completion of a contract will not be accepted as </w:t>
      </w:r>
      <w:r w:rsidR="00CB538E">
        <w:t>R</w:t>
      </w:r>
      <w:r w:rsidR="00CC5110">
        <w:t xml:space="preserve">eserved </w:t>
      </w:r>
      <w:r w:rsidR="00CB538E">
        <w:t>I</w:t>
      </w:r>
      <w:r w:rsidR="00CC5110">
        <w:t xml:space="preserve">nformation, although </w:t>
      </w:r>
      <w:r w:rsidR="005F33C3">
        <w:t>MOPAC</w:t>
      </w:r>
      <w:r w:rsidR="00CC5110">
        <w:t xml:space="preserve"> may choose to withhold such information in appropriat</w:t>
      </w:r>
      <w:r>
        <w:t>e cases, at its sole discretion;</w:t>
      </w:r>
    </w:p>
    <w:p w:rsidRPr="009A3B2C" w:rsidR="00CC5110" w:rsidP="00D76646" w:rsidRDefault="0071511D" w14:paraId="11492CB4" w14:textId="64290820">
      <w:pPr>
        <w:pStyle w:val="Heading4"/>
      </w:pPr>
      <w:r>
        <w:t>i</w:t>
      </w:r>
      <w:r w:rsidR="00CC5110">
        <w:t>nformation relating to unit prices or more detailed pricing info</w:t>
      </w:r>
      <w:r w:rsidR="00354C6D">
        <w:t xml:space="preserve">rmation may be specified by </w:t>
      </w:r>
      <w:r w:rsidR="00615FDA">
        <w:t>you</w:t>
      </w:r>
      <w:r w:rsidR="00CC5110">
        <w:t xml:space="preserve"> as </w:t>
      </w:r>
      <w:r w:rsidR="00CB538E">
        <w:t>R</w:t>
      </w:r>
      <w:r w:rsidR="00CC5110">
        <w:t xml:space="preserve">eserved </w:t>
      </w:r>
      <w:r w:rsidR="00CB538E">
        <w:t>I</w:t>
      </w:r>
      <w:r>
        <w:t>nformation;</w:t>
      </w:r>
      <w:r w:rsidR="00354C6D">
        <w:t xml:space="preserve"> and</w:t>
      </w:r>
    </w:p>
    <w:p w:rsidRPr="009A3B2C" w:rsidR="00B246A5" w:rsidP="00D76646" w:rsidRDefault="0071511D" w14:paraId="11492CB5" w14:textId="00704568">
      <w:pPr>
        <w:pStyle w:val="Heading4"/>
      </w:pPr>
      <w:r>
        <w:t>f</w:t>
      </w:r>
      <w:r w:rsidR="00B246A5">
        <w:t>or further information and guidance,</w:t>
      </w:r>
      <w:r w:rsidR="00615FDA">
        <w:t xml:space="preserve"> please see</w:t>
      </w:r>
      <w:r w:rsidR="00B246A5">
        <w:t xml:space="preserve"> the </w:t>
      </w:r>
      <w:r w:rsidR="00A06D45">
        <w:t>Secretary of State for Constitutional Affairs</w:t>
      </w:r>
      <w:r w:rsidR="00032139">
        <w:t>’</w:t>
      </w:r>
      <w:r w:rsidR="00A06D45">
        <w:t xml:space="preserve"> code of practice issued under section 45 of the </w:t>
      </w:r>
      <w:r w:rsidR="00C808AB">
        <w:t>FOIA</w:t>
      </w:r>
      <w:r w:rsidR="00B246A5">
        <w:t xml:space="preserve"> (see </w:t>
      </w:r>
      <w:hyperlink r:id="rId17">
        <w:r w:rsidRPr="2E0DBF51" w:rsidR="00C808AB">
          <w:rPr>
            <w:rStyle w:val="Hyperlink"/>
          </w:rPr>
          <w:t>https://www.gov.uk/government/publications/code-of-practice-on-the-discharge-of-public-authorities-functions-under-part-1-of-the-freedom-of-information-act-2000</w:t>
        </w:r>
      </w:hyperlink>
      <w:r w:rsidR="00B246A5">
        <w:t>).</w:t>
      </w:r>
    </w:p>
    <w:p w:rsidRPr="009746FA" w:rsidR="00354C6D" w:rsidP="00D76646" w:rsidRDefault="00354C6D" w14:paraId="7B2227A9" w14:textId="68587647">
      <w:pPr>
        <w:pStyle w:val="Heading3BOLD"/>
      </w:pPr>
      <w:bookmarkStart w:name="_Toc142472800" w:id="213"/>
      <w:bookmarkStart w:name="_Hlk527038702" w:id="214"/>
      <w:r>
        <w:t>For further information on exemption requests please also see Appendix D5: Reserved Information to this Volume 1.</w:t>
      </w:r>
    </w:p>
    <w:p w:rsidRPr="005F33C3" w:rsidR="00324FDB" w:rsidP="64F97DE8" w:rsidRDefault="437DEE4C" w14:paraId="11492CB6" w14:textId="77777777">
      <w:pPr>
        <w:pStyle w:val="Heading2"/>
        <w:rPr>
          <w:b/>
          <w:bCs/>
        </w:rPr>
      </w:pPr>
      <w:bookmarkStart w:name="_Toc527961687" w:id="215"/>
      <w:r w:rsidRPr="64F97DE8">
        <w:rPr>
          <w:b/>
          <w:bCs/>
        </w:rPr>
        <w:t xml:space="preserve">Equality </w:t>
      </w:r>
      <w:r w:rsidRPr="64F97DE8" w:rsidR="487609A1">
        <w:rPr>
          <w:b/>
          <w:bCs/>
        </w:rPr>
        <w:t xml:space="preserve">and </w:t>
      </w:r>
      <w:bookmarkEnd w:id="213"/>
      <w:r w:rsidRPr="64F97DE8" w:rsidR="18B71AF9">
        <w:rPr>
          <w:b/>
          <w:bCs/>
        </w:rPr>
        <w:t>Diversity</w:t>
      </w:r>
      <w:bookmarkEnd w:id="215"/>
      <w:r w:rsidRPr="64F97DE8" w:rsidR="18B71AF9">
        <w:rPr>
          <w:b/>
          <w:bCs/>
        </w:rPr>
        <w:t xml:space="preserve"> </w:t>
      </w:r>
    </w:p>
    <w:p w:rsidR="00763361" w:rsidP="00D76646" w:rsidRDefault="4A73BC16" w14:paraId="4EC869F8" w14:textId="77777777">
      <w:pPr>
        <w:pStyle w:val="Heading3BOLD"/>
      </w:pPr>
      <w:bookmarkStart w:name="_Toc142472801" w:id="216"/>
      <w:bookmarkEnd w:id="214"/>
      <w:r>
        <w:t xml:space="preserve">MOPAC is committed to promoting </w:t>
      </w:r>
      <w:r w:rsidR="2CA22289">
        <w:t>equality and diversity and all commissioned services must meet the Equality Duty legal obligations for public bodies set out in the Section 149 of the Equality Act 2010.</w:t>
      </w:r>
    </w:p>
    <w:p w:rsidRPr="008334D4" w:rsidR="00040E91" w:rsidP="64F97DE8" w:rsidRDefault="6638086C" w14:paraId="11492CB9" w14:textId="79593F05">
      <w:pPr>
        <w:pStyle w:val="Heading2"/>
        <w:rPr>
          <w:b/>
          <w:bCs/>
        </w:rPr>
      </w:pPr>
      <w:bookmarkStart w:name="_Toc527961688" w:id="217"/>
      <w:bookmarkEnd w:id="216"/>
      <w:r w:rsidRPr="64F97DE8">
        <w:rPr>
          <w:b/>
          <w:bCs/>
        </w:rPr>
        <w:t xml:space="preserve">Responsible </w:t>
      </w:r>
      <w:r w:rsidRPr="64F97DE8" w:rsidR="487609A1">
        <w:rPr>
          <w:b/>
          <w:bCs/>
        </w:rPr>
        <w:t>Procurement</w:t>
      </w:r>
      <w:bookmarkEnd w:id="217"/>
    </w:p>
    <w:p w:rsidRPr="00D279B2" w:rsidR="005F33C3" w:rsidP="39FCE048" w:rsidRDefault="00212B99" w14:paraId="5CD6A57F" w14:textId="49BA1934">
      <w:pPr>
        <w:pStyle w:val="Heading3BOLD"/>
        <w:rPr>
          <w:noProof w:val="0"/>
          <w:lang w:val="en-GB"/>
        </w:rPr>
      </w:pPr>
      <w:r w:rsidR="00212B99">
        <w:rPr/>
        <w:t>MOPAC</w:t>
      </w:r>
      <w:r w:rsidR="00040E91">
        <w:rPr/>
        <w:t xml:space="preserve"> will proactively conduct its procurement process in line with the </w:t>
      </w:r>
      <w:r w:rsidR="00200CC9">
        <w:rPr/>
        <w:t>GLA Group</w:t>
      </w:r>
      <w:r w:rsidR="00373834">
        <w:rPr/>
        <w:t>’s</w:t>
      </w:r>
      <w:r w:rsidR="00200CC9">
        <w:rPr/>
        <w:t xml:space="preserve"> Responsible Procurement Policy</w:t>
      </w:r>
      <w:r w:rsidR="00040E91">
        <w:rPr/>
        <w:t xml:space="preserve">. </w:t>
      </w:r>
      <w:r w:rsidR="00EE4999">
        <w:rPr/>
        <w:t>Further details on</w:t>
      </w:r>
      <w:r w:rsidR="00763361">
        <w:rPr/>
        <w:t xml:space="preserve"> the</w:t>
      </w:r>
      <w:r w:rsidR="00EE4999">
        <w:rPr/>
        <w:t xml:space="preserve"> GLA’s </w:t>
      </w:r>
      <w:r w:rsidR="00D6175F">
        <w:rPr/>
        <w:t xml:space="preserve">policies on Responsible Procurement can be found on </w:t>
      </w:r>
      <w:hyperlink r:id="R87adcbce5ebb4d3b">
        <w:r w:rsidRPr="39FCE048" w:rsidR="0C37A369">
          <w:rPr>
            <w:rStyle w:val="Hyperlink"/>
            <w:noProof w:val="0"/>
            <w:lang w:val="en-GB"/>
          </w:rPr>
          <w:t>Date (london.gov.uk)</w:t>
        </w:r>
      </w:hyperlink>
    </w:p>
    <w:p w:rsidR="00504409" w:rsidP="39FCE048" w:rsidRDefault="00EE4999" w14:paraId="11492CBD" w14:textId="1B77EA4B">
      <w:pPr>
        <w:pStyle w:val="Heading3BOLD"/>
        <w:rPr>
          <w:highlight w:val="yellow"/>
        </w:rPr>
      </w:pPr>
      <w:r w:rsidR="00EE4999">
        <w:rPr/>
        <w:t>MOPAC</w:t>
      </w:r>
      <w:r w:rsidR="00040E91">
        <w:rPr/>
        <w:t xml:space="preserve"> expects </w:t>
      </w:r>
      <w:r w:rsidR="004F2BD9">
        <w:rPr/>
        <w:t>its suppliers</w:t>
      </w:r>
      <w:r w:rsidR="00040E91">
        <w:rPr/>
        <w:t xml:space="preserve"> </w:t>
      </w:r>
      <w:r w:rsidR="002231C0">
        <w:rPr/>
        <w:t>to</w:t>
      </w:r>
      <w:r w:rsidR="00040E91">
        <w:rPr/>
        <w:t xml:space="preserve"> have in place and implement policies to promote these principles.</w:t>
      </w:r>
      <w:r w:rsidR="00763361">
        <w:rPr/>
        <w:t xml:space="preserve"> </w:t>
      </w:r>
    </w:p>
    <w:p w:rsidRPr="005F33C3" w:rsidR="00763361" w:rsidP="00D76646" w:rsidRDefault="00763361" w14:paraId="10D79176" w14:textId="34A09D78">
      <w:pPr>
        <w:pStyle w:val="Heading3BOLD"/>
        <w:rPr/>
      </w:pPr>
      <w:r w:rsidR="00763361">
        <w:rPr/>
        <w:t>MOPAC is committed to proactively encouraging diverse suppliers to participate in its procurement processes for services. It will provide a level playing field of opportunities for all organisations including Small and Medium Enterprises and Black, Asian and Minority Ethnic businesses and other diverse suppliers. Consistent with its obligations as a Best Value authority and in compliance with UK legislation, MOPAC’s procurement process will be transparent, objective and non-discriminatory in the selection of its suppliers. MOPAC will actively promote diverse suppliers across the providers of its commissioned services.</w:t>
      </w:r>
    </w:p>
    <w:p w:rsidRPr="008334D4" w:rsidR="00CC5110" w:rsidP="64F97DE8" w:rsidRDefault="5729AFAF" w14:paraId="11492CBE" w14:textId="77777777">
      <w:pPr>
        <w:pStyle w:val="Heading2"/>
        <w:rPr>
          <w:b/>
          <w:bCs/>
        </w:rPr>
      </w:pPr>
      <w:bookmarkStart w:name="_Toc142472803" w:id="218"/>
      <w:bookmarkStart w:name="_Toc527961689" w:id="219"/>
      <w:r w:rsidRPr="64F97DE8">
        <w:rPr>
          <w:b/>
          <w:bCs/>
        </w:rPr>
        <w:t>Disclaimer</w:t>
      </w:r>
      <w:bookmarkEnd w:id="218"/>
      <w:bookmarkEnd w:id="219"/>
    </w:p>
    <w:p w:rsidRPr="008334D4" w:rsidR="00CC5110" w:rsidP="00D76646" w:rsidRDefault="00CC5110" w14:paraId="11492CBF" w14:textId="3C092B27">
      <w:pPr>
        <w:pStyle w:val="Heading3BOLD"/>
      </w:pPr>
      <w:bookmarkStart w:name="_Toc142472804" w:id="220"/>
      <w:r>
        <w:t xml:space="preserve">Neither the receipt of this document by any person, nor the supply of any information is to be taken as constituting the giving of investment advice by </w:t>
      </w:r>
      <w:r w:rsidR="00EE4999">
        <w:t xml:space="preserve">MOPAC </w:t>
      </w:r>
      <w:r>
        <w:t>or any of its advisers to any bidder.</w:t>
      </w:r>
      <w:bookmarkEnd w:id="220"/>
    </w:p>
    <w:p w:rsidRPr="008334D4" w:rsidR="00CC5110" w:rsidP="00D76646" w:rsidRDefault="00CC5110" w14:paraId="11492CC0" w14:textId="3A2B0BE3">
      <w:pPr>
        <w:pStyle w:val="Heading3BOLD"/>
      </w:pPr>
      <w:bookmarkStart w:name="_Toc142472805" w:id="221"/>
      <w:r>
        <w:t xml:space="preserve">Information provided does not purport to be comprehensive or verified by </w:t>
      </w:r>
      <w:r w:rsidR="00EE4999">
        <w:t>MOPAC</w:t>
      </w:r>
      <w:r>
        <w:t xml:space="preserve"> or its advisers. Neither </w:t>
      </w:r>
      <w:r w:rsidR="00EE4999">
        <w:t>MOPAC</w:t>
      </w:r>
      <w:r>
        <w:t xml:space="preserve"> nor its advisers accept any liability or responsibility for the adequacy, accuracy or completeness of any of the information or opinions stated in the </w:t>
      </w:r>
      <w:r w:rsidR="00D03A72">
        <w:t>ITT</w:t>
      </w:r>
      <w:r>
        <w:t xml:space="preserve"> documents.</w:t>
      </w:r>
      <w:bookmarkEnd w:id="221"/>
    </w:p>
    <w:p w:rsidRPr="008334D4" w:rsidR="00CC5110" w:rsidP="00D76646" w:rsidRDefault="00CC5110" w14:paraId="11492CC1" w14:textId="4BC07527">
      <w:pPr>
        <w:pStyle w:val="Heading3BOLD"/>
      </w:pPr>
      <w:bookmarkStart w:name="_Toc142472806" w:id="222"/>
      <w:r>
        <w:t xml:space="preserve">No representation or warranty, express or implied, is or will be given by </w:t>
      </w:r>
      <w:r w:rsidR="00EE4999">
        <w:t>MOPAC</w:t>
      </w:r>
      <w:r>
        <w:t xml:space="preserve"> or any of its officers, employees, servants, agents or advisers with respect to the information or opinions contained in the </w:t>
      </w:r>
      <w:r w:rsidR="009D7750">
        <w:t>IT</w:t>
      </w:r>
      <w:r w:rsidR="00A51F51">
        <w:t>T</w:t>
      </w:r>
      <w:r>
        <w:t xml:space="preserve"> or on which the </w:t>
      </w:r>
      <w:r w:rsidR="009D7750">
        <w:t>IT</w:t>
      </w:r>
      <w:r w:rsidR="00A51F51">
        <w:t>T</w:t>
      </w:r>
      <w:r>
        <w:t xml:space="preserve"> is based. Any liability in respect of such representations or warranties, howsoever arising, is hereby expressly disclaimed but nothing in this </w:t>
      </w:r>
      <w:r w:rsidR="009D7750">
        <w:t>IT</w:t>
      </w:r>
      <w:r w:rsidR="00A51F51">
        <w:t>T</w:t>
      </w:r>
      <w:r>
        <w:t xml:space="preserve"> shall exclude or restrict liability for fraudulent misrepresentations.</w:t>
      </w:r>
      <w:bookmarkEnd w:id="222"/>
    </w:p>
    <w:p w:rsidRPr="008334D4" w:rsidR="006C4201" w:rsidP="00D76646" w:rsidRDefault="006C4201" w14:paraId="11492CC2" w14:textId="10313E3D">
      <w:pPr>
        <w:pStyle w:val="Heading3BOLD"/>
      </w:pPr>
      <w:bookmarkStart w:name="_Toc142472807" w:id="223"/>
      <w:r>
        <w:t xml:space="preserve">No information in this document is, or should be relied upon as, an undertaking or representation as to </w:t>
      </w:r>
      <w:r w:rsidR="00EE4999">
        <w:t>MOPAC</w:t>
      </w:r>
      <w:r>
        <w:t xml:space="preserve">’s ultimate decision in relation to the </w:t>
      </w:r>
      <w:r w:rsidR="004F2BD9">
        <w:t>agreement</w:t>
      </w:r>
      <w:r>
        <w:t xml:space="preserve">.  </w:t>
      </w:r>
      <w:r w:rsidR="00EE4999">
        <w:t>MOPAC</w:t>
      </w:r>
      <w:r>
        <w:t xml:space="preserve"> reserves the right without prior notice to change the procurement process detailed in this </w:t>
      </w:r>
      <w:r w:rsidR="00A51F51">
        <w:t>ITT</w:t>
      </w:r>
      <w:r>
        <w:t xml:space="preserve"> or to amend the information provided, including, but not limited to, changing the timetable, the scope and nature of the procurement and the procurement process. In particular, </w:t>
      </w:r>
      <w:r w:rsidR="00EE4999">
        <w:t>MOPAC</w:t>
      </w:r>
      <w:r>
        <w:t xml:space="preserve"> reserves the right to issue circulars to bidders providing further information or supplement</w:t>
      </w:r>
      <w:r w:rsidR="000E14A4">
        <w:t>ing</w:t>
      </w:r>
      <w:r>
        <w:t xml:space="preserve"> and/or amend</w:t>
      </w:r>
      <w:r w:rsidR="000E14A4">
        <w:t>ing</w:t>
      </w:r>
      <w:r>
        <w:t xml:space="preserve"> the procurement process for this </w:t>
      </w:r>
      <w:r w:rsidR="00A51F51">
        <w:t>ITT</w:t>
      </w:r>
      <w:r>
        <w:t xml:space="preserve">. In no circumstances shall </w:t>
      </w:r>
      <w:r w:rsidR="00EE4999">
        <w:t>MOPAC</w:t>
      </w:r>
      <w:r>
        <w:t xml:space="preserve"> incur any liability in respect of any changes.</w:t>
      </w:r>
      <w:bookmarkEnd w:id="223"/>
      <w:r w:rsidR="000E14A4">
        <w:t xml:space="preserve"> This will be subject to the requirements of public law, the UK procurement rules and general principles.</w:t>
      </w:r>
    </w:p>
    <w:p w:rsidRPr="008334D4" w:rsidR="00C9305F" w:rsidP="00D76646" w:rsidRDefault="00C9305F" w14:paraId="11492CC3" w14:textId="275EA678">
      <w:pPr>
        <w:pStyle w:val="Heading3BOLD"/>
      </w:pPr>
      <w:bookmarkStart w:name="_Toc142472808" w:id="224"/>
      <w:r>
        <w:t xml:space="preserve">Direct or indirect canvassing of the Mayor, any members of the Greater London Authority, employees, directors, board members, agents and advisers of </w:t>
      </w:r>
      <w:r w:rsidR="00EE4999">
        <w:t xml:space="preserve">MOPAC </w:t>
      </w:r>
      <w:r>
        <w:t xml:space="preserve">by any person concerning the </w:t>
      </w:r>
      <w:r w:rsidR="00B259B0">
        <w:t>Agreement</w:t>
      </w:r>
      <w:r>
        <w:t xml:space="preserve"> or any</w:t>
      </w:r>
      <w:r w:rsidR="0071511D">
        <w:t xml:space="preserve"> related procurement process</w:t>
      </w:r>
      <w:r>
        <w:t xml:space="preserve"> and any attempt to procure information from any of the foregoing concerning the </w:t>
      </w:r>
      <w:r w:rsidR="00B259B0">
        <w:t>Agreement</w:t>
      </w:r>
      <w:r>
        <w:t xml:space="preserve"> may result in the disqualification of the person and/or the relevant organisation from consideration for the </w:t>
      </w:r>
      <w:r w:rsidR="00B259B0">
        <w:t>Agreement</w:t>
      </w:r>
      <w:r>
        <w:t>.</w:t>
      </w:r>
      <w:bookmarkEnd w:id="224"/>
    </w:p>
    <w:p w:rsidRPr="008334D4" w:rsidR="006C4201" w:rsidP="00D76646" w:rsidRDefault="00EE4999" w14:paraId="11492CC4" w14:textId="495A4AAC">
      <w:pPr>
        <w:pStyle w:val="Heading3BOLD"/>
      </w:pPr>
      <w:bookmarkStart w:name="_Toc142472809" w:id="225"/>
      <w:r>
        <w:t>MOPAC</w:t>
      </w:r>
      <w:r w:rsidR="006C4201">
        <w:t xml:space="preserve"> reserves the right without prior notice not to follow up this document in any way and/or to terminate the procure</w:t>
      </w:r>
      <w:r w:rsidR="001F4889">
        <w:t xml:space="preserve">ment process without awarding an </w:t>
      </w:r>
      <w:r w:rsidR="0071511D">
        <w:t>A</w:t>
      </w:r>
      <w:r w:rsidR="001F4889">
        <w:t xml:space="preserve">greement </w:t>
      </w:r>
      <w:r w:rsidR="006C4201">
        <w:t>at any time.</w:t>
      </w:r>
      <w:bookmarkEnd w:id="225"/>
      <w:r w:rsidR="006C4201">
        <w:t xml:space="preserve"> </w:t>
      </w:r>
    </w:p>
    <w:p w:rsidRPr="001D6C95" w:rsidR="00981995" w:rsidP="00D76646" w:rsidRDefault="00EE4999" w14:paraId="412F70CC" w14:textId="35E219C8">
      <w:pPr>
        <w:pStyle w:val="Heading3BOLD"/>
      </w:pPr>
      <w:r>
        <w:t>MOPAC</w:t>
      </w:r>
      <w:r w:rsidR="002033F9">
        <w:t xml:space="preserve"> reserves the right to award the </w:t>
      </w:r>
      <w:r w:rsidR="0071511D">
        <w:t>A</w:t>
      </w:r>
      <w:r w:rsidR="002033F9">
        <w:t xml:space="preserve">greement in whole or in part </w:t>
      </w:r>
      <w:r w:rsidR="00354310">
        <w:t>or not at all as a result of this</w:t>
      </w:r>
      <w:r w:rsidR="002033F9">
        <w:t xml:space="preserve"> tendering competition</w:t>
      </w:r>
      <w:r w:rsidR="00303F2D">
        <w:t xml:space="preserve">. </w:t>
      </w:r>
      <w:r w:rsidR="00981995">
        <w:t xml:space="preserve"> </w:t>
      </w:r>
    </w:p>
    <w:p w:rsidRPr="007112B4" w:rsidR="00CC5110" w:rsidP="64F97DE8" w:rsidRDefault="5729AFAF" w14:paraId="11492CC6" w14:textId="77777777">
      <w:pPr>
        <w:pStyle w:val="Heading2"/>
        <w:rPr>
          <w:b/>
          <w:bCs/>
        </w:rPr>
      </w:pPr>
      <w:bookmarkStart w:name="_Toc142472810" w:id="226"/>
      <w:bookmarkStart w:name="_Toc527961690" w:id="227"/>
      <w:r w:rsidRPr="64F97DE8">
        <w:rPr>
          <w:b/>
          <w:bCs/>
        </w:rPr>
        <w:t>Good Faith</w:t>
      </w:r>
      <w:bookmarkEnd w:id="226"/>
      <w:bookmarkEnd w:id="227"/>
    </w:p>
    <w:p w:rsidRPr="008334D4" w:rsidR="00CC5110" w:rsidP="00D76646" w:rsidRDefault="00CC5110" w14:paraId="11492CC7" w14:textId="76121DC5">
      <w:pPr>
        <w:pStyle w:val="Heading3BOLD"/>
      </w:pPr>
      <w:bookmarkStart w:name="_Toc142472811" w:id="228"/>
      <w:r>
        <w:t xml:space="preserve">In submitting a response to this </w:t>
      </w:r>
      <w:r w:rsidR="00A51F51">
        <w:t>ITT</w:t>
      </w:r>
      <w:r>
        <w:t xml:space="preserve">, </w:t>
      </w:r>
      <w:r w:rsidR="004F2BD9">
        <w:t>you</w:t>
      </w:r>
      <w:r>
        <w:t xml:space="preserve"> undertake to provide its submission in good faith and that </w:t>
      </w:r>
      <w:r w:rsidR="004F2BD9">
        <w:t>you</w:t>
      </w:r>
      <w:r>
        <w:t xml:space="preserve"> will not at any time communicate to any person (other than </w:t>
      </w:r>
      <w:r w:rsidR="00EE4999">
        <w:t>MOPAC</w:t>
      </w:r>
      <w:r>
        <w:t xml:space="preserve">, its advisers or third parties directly concerned with the preparation or submission of its response) the </w:t>
      </w:r>
      <w:r w:rsidR="00674295">
        <w:t xml:space="preserve">content </w:t>
      </w:r>
      <w:r>
        <w:t xml:space="preserve">(or approximate amount) or terms (or approximate terms) of </w:t>
      </w:r>
      <w:r w:rsidR="004F2BD9">
        <w:t>your</w:t>
      </w:r>
      <w:r>
        <w:t xml:space="preserve"> response or of any arrangements or </w:t>
      </w:r>
      <w:r w:rsidR="001F4889">
        <w:t>agreement</w:t>
      </w:r>
      <w:r>
        <w:t xml:space="preserve">s to be entered into in relation to </w:t>
      </w:r>
      <w:r w:rsidR="004F2BD9">
        <w:t>your</w:t>
      </w:r>
      <w:r>
        <w:t xml:space="preserve"> response.</w:t>
      </w:r>
      <w:bookmarkEnd w:id="228"/>
    </w:p>
    <w:p w:rsidRPr="008334D4" w:rsidR="00CC5110" w:rsidP="00D76646" w:rsidRDefault="00536179" w14:paraId="11492CC8" w14:textId="55355BCF">
      <w:pPr>
        <w:pStyle w:val="Heading3BOLD"/>
      </w:pPr>
      <w:bookmarkStart w:name="_Toc142472812" w:id="229"/>
      <w:r>
        <w:t xml:space="preserve">In submitting a response to this </w:t>
      </w:r>
      <w:r w:rsidR="00A51F51">
        <w:t>ITT</w:t>
      </w:r>
      <w:r w:rsidR="00D77A0F">
        <w:t>,</w:t>
      </w:r>
      <w:r>
        <w:t xml:space="preserve"> </w:t>
      </w:r>
      <w:r w:rsidR="004F2BD9">
        <w:t>you</w:t>
      </w:r>
      <w:r w:rsidR="004425BA">
        <w:t xml:space="preserve"> undertake</w:t>
      </w:r>
      <w:r w:rsidR="009143B3">
        <w:t xml:space="preserve"> that </w:t>
      </w:r>
      <w:r w:rsidR="00CC5110">
        <w:t xml:space="preserve">the principles described in this section have been, or will be, brought to the attention of all consortium members, </w:t>
      </w:r>
      <w:r w:rsidR="00763361">
        <w:t xml:space="preserve">delivery partners and other </w:t>
      </w:r>
      <w:r w:rsidR="00CC5110">
        <w:t>sub</w:t>
      </w:r>
      <w:r w:rsidR="00763361">
        <w:t>-</w:t>
      </w:r>
      <w:r w:rsidR="00CC5110">
        <w:t xml:space="preserve">contractors, and associated companies which are or will be providing services or materials connected with </w:t>
      </w:r>
      <w:r w:rsidR="004F2BD9">
        <w:t>your</w:t>
      </w:r>
      <w:r w:rsidR="00CC5110">
        <w:t xml:space="preserve"> response.</w:t>
      </w:r>
      <w:bookmarkEnd w:id="229"/>
    </w:p>
    <w:p w:rsidRPr="008334D4" w:rsidR="00CC5110" w:rsidP="64F97DE8" w:rsidRDefault="5729AFAF" w14:paraId="11492CC9" w14:textId="77777777">
      <w:pPr>
        <w:pStyle w:val="Heading2"/>
        <w:rPr>
          <w:b/>
          <w:bCs/>
        </w:rPr>
      </w:pPr>
      <w:bookmarkStart w:name="_Toc144021676" w:id="230"/>
      <w:bookmarkStart w:name="_Toc84299295" w:id="231"/>
      <w:bookmarkStart w:name="_Toc142472814" w:id="232"/>
      <w:bookmarkStart w:name="_Toc527961691" w:id="233"/>
      <w:bookmarkEnd w:id="230"/>
      <w:bookmarkEnd w:id="231"/>
      <w:r w:rsidRPr="64F97DE8">
        <w:rPr>
          <w:b/>
          <w:bCs/>
        </w:rPr>
        <w:t>Accuracy of Information</w:t>
      </w:r>
      <w:bookmarkEnd w:id="232"/>
      <w:bookmarkEnd w:id="233"/>
    </w:p>
    <w:p w:rsidRPr="008334D4" w:rsidR="00CC5110" w:rsidP="00D76646" w:rsidRDefault="009143B3" w14:paraId="11492CCA" w14:textId="4CC84E34">
      <w:pPr>
        <w:pStyle w:val="Heading3BOLD"/>
      </w:pPr>
      <w:bookmarkStart w:name="_Toc142472815" w:id="234"/>
      <w:r>
        <w:t xml:space="preserve">In submitting a response to this </w:t>
      </w:r>
      <w:r w:rsidR="00D77A0F">
        <w:t>ITT,</w:t>
      </w:r>
      <w:r>
        <w:t xml:space="preserve"> </w:t>
      </w:r>
      <w:r w:rsidR="009A36B9">
        <w:t>you</w:t>
      </w:r>
      <w:r w:rsidR="004425BA">
        <w:t xml:space="preserve"> </w:t>
      </w:r>
      <w:r>
        <w:t xml:space="preserve">undertake </w:t>
      </w:r>
      <w:r w:rsidR="00CC5110">
        <w:t>that:</w:t>
      </w:r>
      <w:bookmarkEnd w:id="234"/>
    </w:p>
    <w:p w:rsidRPr="008334D4" w:rsidR="00CC5110" w:rsidP="00D76646" w:rsidRDefault="0071511D" w14:paraId="11492CCB" w14:textId="61A63458">
      <w:pPr>
        <w:pStyle w:val="Heading4"/>
      </w:pPr>
      <w:r>
        <w:t>a</w:t>
      </w:r>
      <w:r w:rsidR="00CC5110">
        <w:t xml:space="preserve">ll information contained in </w:t>
      </w:r>
      <w:r w:rsidR="00D45321">
        <w:t xml:space="preserve">any </w:t>
      </w:r>
      <w:r w:rsidR="00CC5110">
        <w:t xml:space="preserve">response at any time </w:t>
      </w:r>
      <w:r w:rsidR="00746F3E">
        <w:t>provided to MOPAC</w:t>
      </w:r>
      <w:r w:rsidR="00CC5110">
        <w:t xml:space="preserve"> in relation to the </w:t>
      </w:r>
      <w:r w:rsidR="00D45321">
        <w:t xml:space="preserve">Agreement </w:t>
      </w:r>
      <w:r w:rsidR="00CC5110">
        <w:t>is true, accurate and not misleading and that all opinions stated in any part of a response are honestly held and that there are reasonable grounds for holding such opinion</w:t>
      </w:r>
      <w:r w:rsidR="00B80083">
        <w:t>s</w:t>
      </w:r>
      <w:r w:rsidR="00E3529A">
        <w:t xml:space="preserve">; </w:t>
      </w:r>
      <w:r w:rsidR="00763361">
        <w:t>and</w:t>
      </w:r>
    </w:p>
    <w:p w:rsidRPr="008334D4" w:rsidR="00CC5110" w:rsidP="00D76646" w:rsidRDefault="0071511D" w14:paraId="11492CCC" w14:textId="0AAB8F39">
      <w:pPr>
        <w:pStyle w:val="Heading4"/>
      </w:pPr>
      <w:r>
        <w:t>a</w:t>
      </w:r>
      <w:r w:rsidR="00CC5110">
        <w:t xml:space="preserve">ny matter that arises that renders any of such information untrue, inaccurate or misleading will be brought to the attention of </w:t>
      </w:r>
      <w:r w:rsidR="00EE4999">
        <w:t>MOPAC</w:t>
      </w:r>
      <w:r w:rsidR="00CC5110">
        <w:t xml:space="preserve"> immediately.</w:t>
      </w:r>
    </w:p>
    <w:p w:rsidRPr="008334D4" w:rsidR="00CC5110" w:rsidP="64F97DE8" w:rsidRDefault="5729AFAF" w14:paraId="11492CCD" w14:textId="77777777">
      <w:pPr>
        <w:pStyle w:val="Heading2"/>
        <w:rPr>
          <w:b/>
          <w:bCs/>
        </w:rPr>
      </w:pPr>
      <w:bookmarkStart w:name="_Toc142472817" w:id="235"/>
      <w:bookmarkStart w:name="_Toc527961692" w:id="236"/>
      <w:r w:rsidRPr="64F97DE8">
        <w:rPr>
          <w:b/>
          <w:bCs/>
        </w:rPr>
        <w:t>Intellectual Property Rights</w:t>
      </w:r>
      <w:bookmarkEnd w:id="235"/>
      <w:bookmarkEnd w:id="236"/>
    </w:p>
    <w:p w:rsidR="00CC5110" w:rsidP="00D76646" w:rsidRDefault="00CC5110" w14:paraId="11492CCE" w14:textId="0FA0A30D">
      <w:pPr>
        <w:pStyle w:val="Heading3BOLD"/>
      </w:pPr>
      <w:bookmarkStart w:name="_Toc142472818" w:id="237"/>
      <w:r>
        <w:t xml:space="preserve">All intellectual property rights in this </w:t>
      </w:r>
      <w:r w:rsidR="00A51F51">
        <w:t>ITT</w:t>
      </w:r>
      <w:r>
        <w:t xml:space="preserve"> and in the information contained or referred to in it shall remain the property of </w:t>
      </w:r>
      <w:r w:rsidR="00EE4999">
        <w:t xml:space="preserve">MOPAC </w:t>
      </w:r>
      <w:r>
        <w:t xml:space="preserve">and/or </w:t>
      </w:r>
      <w:r w:rsidR="009D3C61">
        <w:t>third parties</w:t>
      </w:r>
      <w:r w:rsidR="00E3529A">
        <w:t>,</w:t>
      </w:r>
      <w:r w:rsidR="009D3C61">
        <w:t xml:space="preserve"> and </w:t>
      </w:r>
      <w:r w:rsidR="009A36B9">
        <w:t>you</w:t>
      </w:r>
      <w:r>
        <w:t xml:space="preserve"> shall not obtain any right, title or interest therein.</w:t>
      </w:r>
      <w:bookmarkEnd w:id="237"/>
    </w:p>
    <w:p w:rsidRPr="00C445CB" w:rsidR="00C445CB" w:rsidP="64F97DE8" w:rsidRDefault="7EE5F53B" w14:paraId="11492CCF" w14:textId="77777777">
      <w:pPr>
        <w:pStyle w:val="Heading2"/>
        <w:rPr>
          <w:b/>
          <w:bCs/>
        </w:rPr>
      </w:pPr>
      <w:bookmarkStart w:name="_Toc527961693" w:id="238"/>
      <w:r w:rsidRPr="64F97DE8">
        <w:rPr>
          <w:b/>
          <w:bCs/>
        </w:rPr>
        <w:t>Changes in Circumstances</w:t>
      </w:r>
      <w:bookmarkEnd w:id="238"/>
    </w:p>
    <w:p w:rsidR="00763361" w:rsidP="00D76646" w:rsidRDefault="6386B53D" w14:paraId="7714329F" w14:textId="43714C6A">
      <w:pPr>
        <w:pStyle w:val="Heading3BOLD"/>
      </w:pPr>
      <w:r>
        <w:t>You</w:t>
      </w:r>
      <w:r w:rsidR="623E84DC">
        <w:t xml:space="preserve"> (including, for this purpose, each participant in any joint venture</w:t>
      </w:r>
      <w:r w:rsidR="2235AE7B">
        <w:t>,</w:t>
      </w:r>
      <w:r w:rsidR="2CA22289">
        <w:t xml:space="preserve"> or</w:t>
      </w:r>
      <w:r w:rsidR="2235AE7B">
        <w:t xml:space="preserve"> </w:t>
      </w:r>
      <w:r w:rsidR="623E84DC">
        <w:t xml:space="preserve">consortium arrangement) is required to inform </w:t>
      </w:r>
      <w:r w:rsidR="49EE7CDE">
        <w:t>MOPAC</w:t>
      </w:r>
      <w:r w:rsidR="623E84DC">
        <w:t xml:space="preserve"> </w:t>
      </w:r>
      <w:r w:rsidR="331967A8">
        <w:t>promptly</w:t>
      </w:r>
      <w:r w:rsidR="623E84DC">
        <w:t xml:space="preserve"> and in any case no later than fourteen (</w:t>
      </w:r>
      <w:r w:rsidRPr="4D43CCAC" w:rsidR="623E84DC">
        <w:rPr>
          <w:b/>
          <w:bCs/>
        </w:rPr>
        <w:t>14</w:t>
      </w:r>
      <w:r w:rsidR="623E84DC">
        <w:t>) days, after the occurr</w:t>
      </w:r>
      <w:r w:rsidR="2CA22289">
        <w:t xml:space="preserve">ence of </w:t>
      </w:r>
      <w:r w:rsidR="3C2E30A0">
        <w:t>any chang</w:t>
      </w:r>
      <w:r w:rsidR="2CA22289">
        <w:t>e of circumstance.</w:t>
      </w:r>
      <w:r w:rsidR="623E84DC">
        <w:t xml:space="preserve"> </w:t>
      </w:r>
    </w:p>
    <w:p w:rsidR="00C445CB" w:rsidP="00D76646" w:rsidRDefault="00763361" w14:paraId="11492CD6" w14:textId="41208C90">
      <w:pPr>
        <w:pStyle w:val="Heading3BOLD"/>
      </w:pPr>
      <w:r>
        <w:t>W</w:t>
      </w:r>
      <w:r w:rsidR="00C445CB">
        <w:t xml:space="preserve">here, following notification to </w:t>
      </w:r>
      <w:r w:rsidR="00EE4999">
        <w:t>MOPAC</w:t>
      </w:r>
      <w:r w:rsidR="00C445CB">
        <w:t xml:space="preserve"> by</w:t>
      </w:r>
      <w:r w:rsidR="009A36B9">
        <w:t xml:space="preserve"> you,</w:t>
      </w:r>
      <w:r w:rsidR="00C445CB">
        <w:t xml:space="preserve"> at any stage</w:t>
      </w:r>
      <w:r w:rsidR="009A36B9">
        <w:t>,</w:t>
      </w:r>
      <w:r w:rsidR="00C445CB">
        <w:t xml:space="preserve"> of a material change in any of the information provided in </w:t>
      </w:r>
      <w:r w:rsidR="009A36B9">
        <w:t>your</w:t>
      </w:r>
      <w:r w:rsidR="00C445CB">
        <w:t xml:space="preserve"> response to the </w:t>
      </w:r>
      <w:r>
        <w:t>S</w:t>
      </w:r>
      <w:r w:rsidR="00A164C2">
        <w:t>Q</w:t>
      </w:r>
      <w:r w:rsidR="00C445CB">
        <w:t xml:space="preserve"> (or failur</w:t>
      </w:r>
      <w:r w:rsidR="008B6117">
        <w:t>e to give such notification), MOPAC</w:t>
      </w:r>
      <w:r w:rsidR="00C445CB">
        <w:t xml:space="preserve"> is of the opinion that </w:t>
      </w:r>
      <w:r w:rsidR="009A36B9">
        <w:t>you</w:t>
      </w:r>
      <w:r w:rsidR="00C445CB">
        <w:t xml:space="preserve"> do not have, or </w:t>
      </w:r>
      <w:r w:rsidR="009A36B9">
        <w:t>are</w:t>
      </w:r>
      <w:r w:rsidR="00C445CB">
        <w:t xml:space="preserve"> unlikely by the date of commencement of the </w:t>
      </w:r>
      <w:r w:rsidR="009A36B9">
        <w:t>contract/agreement</w:t>
      </w:r>
      <w:r w:rsidR="00C445CB">
        <w:t xml:space="preserve"> to have an appropriate financial position</w:t>
      </w:r>
      <w:r w:rsidR="00B4356D">
        <w:t>, technical capacity</w:t>
      </w:r>
      <w:r w:rsidR="00C445CB">
        <w:t xml:space="preserve"> or managerial competence, or </w:t>
      </w:r>
      <w:r w:rsidR="009A36B9">
        <w:t>are</w:t>
      </w:r>
      <w:r w:rsidR="00C445CB">
        <w:t xml:space="preserve"> otherwise an unsuitable person, to be </w:t>
      </w:r>
      <w:r w:rsidR="00346805">
        <w:t>a</w:t>
      </w:r>
      <w:r w:rsidR="00C445CB">
        <w:t xml:space="preserve"> </w:t>
      </w:r>
      <w:r w:rsidR="009A36B9">
        <w:t>supplier</w:t>
      </w:r>
      <w:r w:rsidR="00346805">
        <w:t>,</w:t>
      </w:r>
      <w:r w:rsidR="008B6117">
        <w:t xml:space="preserve"> MOPAC</w:t>
      </w:r>
      <w:r w:rsidR="00C445CB">
        <w:t xml:space="preserve"> reserves the right to disqualify </w:t>
      </w:r>
      <w:r w:rsidR="009A36B9">
        <w:t>you</w:t>
      </w:r>
      <w:r w:rsidR="00C445CB">
        <w:t xml:space="preserve"> from the procurement process.</w:t>
      </w:r>
    </w:p>
    <w:p w:rsidR="00C445CB" w:rsidP="64F97DE8" w:rsidRDefault="7EE5F53B" w14:paraId="11492CD7" w14:textId="77777777">
      <w:pPr>
        <w:pStyle w:val="Heading2"/>
        <w:rPr>
          <w:b/>
          <w:bCs/>
        </w:rPr>
      </w:pPr>
      <w:bookmarkStart w:name="_Toc527961694" w:id="239"/>
      <w:r w:rsidRPr="64F97DE8">
        <w:rPr>
          <w:b/>
          <w:bCs/>
        </w:rPr>
        <w:t>Conflict of Interest</w:t>
      </w:r>
      <w:bookmarkEnd w:id="239"/>
    </w:p>
    <w:p w:rsidR="00763361" w:rsidP="00D76646" w:rsidRDefault="00C445CB" w14:paraId="45E70E56" w14:textId="77777777">
      <w:pPr>
        <w:pStyle w:val="Heading3BOLD"/>
      </w:pPr>
      <w:r>
        <w:t xml:space="preserve">If any conflict of interest or potential conflict of interest between </w:t>
      </w:r>
      <w:r w:rsidR="009A36B9">
        <w:t>you</w:t>
      </w:r>
      <w:r>
        <w:t xml:space="preserve">, </w:t>
      </w:r>
      <w:r w:rsidR="009A36B9">
        <w:t>your</w:t>
      </w:r>
      <w:r>
        <w:t xml:space="preserve"> advisers, </w:t>
      </w:r>
      <w:r w:rsidR="00EE4999">
        <w:t>MOPAC</w:t>
      </w:r>
      <w:r>
        <w:t xml:space="preserve">’s advisers or any combination thereof becomes apparent to </w:t>
      </w:r>
      <w:r w:rsidR="009A36B9">
        <w:t>you</w:t>
      </w:r>
      <w:r>
        <w:t xml:space="preserve">, </w:t>
      </w:r>
      <w:r w:rsidR="009A36B9">
        <w:t>you</w:t>
      </w:r>
      <w:r>
        <w:t xml:space="preserve"> shall inform </w:t>
      </w:r>
      <w:r w:rsidR="00EE4999">
        <w:t>MOPAC</w:t>
      </w:r>
      <w:r>
        <w:t xml:space="preserve"> immediately</w:t>
      </w:r>
      <w:r w:rsidR="00D45321">
        <w:t xml:space="preserve">. </w:t>
      </w:r>
    </w:p>
    <w:p w:rsidR="00763361" w:rsidP="00D76646" w:rsidRDefault="00D45321" w14:paraId="68084A81" w14:textId="77777777">
      <w:pPr>
        <w:pStyle w:val="Heading3BOLD"/>
      </w:pPr>
      <w:r>
        <w:t xml:space="preserve">In such circumstances, </w:t>
      </w:r>
      <w:r w:rsidR="00EE4999">
        <w:t>MOPAC</w:t>
      </w:r>
      <w:r w:rsidR="00C445CB">
        <w:t xml:space="preserve"> shall, at its absolute discretion, decide on the appropriate course of action. </w:t>
      </w:r>
    </w:p>
    <w:p w:rsidR="00C445CB" w:rsidP="00D76646" w:rsidRDefault="00C445CB" w14:paraId="11492CD8" w14:textId="211F2370">
      <w:pPr>
        <w:pStyle w:val="Heading3BOLD"/>
      </w:pPr>
      <w:r>
        <w:t xml:space="preserve">If </w:t>
      </w:r>
      <w:r w:rsidR="00EE4999">
        <w:t>MOPAC</w:t>
      </w:r>
      <w:r>
        <w:t xml:space="preserve"> becomes aware of any conflict of interest that </w:t>
      </w:r>
      <w:r w:rsidR="009A36B9">
        <w:t>you</w:t>
      </w:r>
      <w:r>
        <w:t xml:space="preserve"> ha</w:t>
      </w:r>
      <w:r w:rsidR="009A36B9">
        <w:t>ve</w:t>
      </w:r>
      <w:r>
        <w:t xml:space="preserve"> not declared to </w:t>
      </w:r>
      <w:r w:rsidR="00EE4999">
        <w:t>MOPAC</w:t>
      </w:r>
      <w:r>
        <w:t xml:space="preserve">, </w:t>
      </w:r>
      <w:r w:rsidR="009A36B9">
        <w:t>you</w:t>
      </w:r>
      <w:r>
        <w:t xml:space="preserve"> may be disqualified from the procurement process.</w:t>
      </w:r>
    </w:p>
    <w:p w:rsidR="00C445CB" w:rsidP="64F97DE8" w:rsidRDefault="7EE5F53B" w14:paraId="11492CD9" w14:textId="77777777">
      <w:pPr>
        <w:pStyle w:val="Heading2"/>
        <w:rPr>
          <w:b/>
          <w:bCs/>
        </w:rPr>
      </w:pPr>
      <w:bookmarkStart w:name="_Toc527961695" w:id="240"/>
      <w:r w:rsidRPr="64F97DE8">
        <w:rPr>
          <w:b/>
          <w:bCs/>
        </w:rPr>
        <w:t>Bid Costs</w:t>
      </w:r>
      <w:bookmarkEnd w:id="240"/>
    </w:p>
    <w:p w:rsidRPr="004425BA" w:rsidR="004425BA" w:rsidP="00D76646" w:rsidRDefault="00EE4999" w14:paraId="11492CDA" w14:textId="4ADB3FF7">
      <w:pPr>
        <w:pStyle w:val="Heading3BOLD"/>
      </w:pPr>
      <w:r>
        <w:t>MOPAC</w:t>
      </w:r>
      <w:r w:rsidR="004425BA">
        <w:t xml:space="preserve"> will not be liable to any person for any costs whatsoever incurred in the preparation of bids or in otherwise responding to this ITT.</w:t>
      </w:r>
    </w:p>
    <w:p w:rsidR="004425BA" w:rsidP="64F97DE8" w:rsidRDefault="3F73593D" w14:paraId="11492CDB" w14:textId="77777777">
      <w:pPr>
        <w:pStyle w:val="Heading2"/>
        <w:rPr>
          <w:b/>
          <w:bCs/>
        </w:rPr>
      </w:pPr>
      <w:bookmarkStart w:name="_Toc527961696" w:id="241"/>
      <w:r w:rsidRPr="64F97DE8">
        <w:rPr>
          <w:b/>
          <w:bCs/>
        </w:rPr>
        <w:t>Selection of Suppliers</w:t>
      </w:r>
      <w:bookmarkEnd w:id="241"/>
    </w:p>
    <w:p w:rsidR="001A6989" w:rsidP="00D76646" w:rsidRDefault="00C445CB" w14:paraId="11492CDC" w14:textId="56821514">
      <w:pPr>
        <w:pStyle w:val="Heading3BOLD"/>
      </w:pPr>
      <w:r>
        <w:t xml:space="preserve">Before selecting </w:t>
      </w:r>
      <w:r w:rsidR="009A36B9">
        <w:t>you</w:t>
      </w:r>
      <w:r>
        <w:t xml:space="preserve"> as </w:t>
      </w:r>
      <w:r w:rsidR="00346805">
        <w:t>a</w:t>
      </w:r>
      <w:r>
        <w:t xml:space="preserve"> </w:t>
      </w:r>
      <w:r w:rsidR="009A36B9">
        <w:t>supplier</w:t>
      </w:r>
      <w:r>
        <w:t xml:space="preserve">, </w:t>
      </w:r>
      <w:r w:rsidR="00EE4999">
        <w:t xml:space="preserve">MOPAC </w:t>
      </w:r>
      <w:r>
        <w:t>reserves the right to check and confirm:</w:t>
      </w:r>
    </w:p>
    <w:p w:rsidR="00C445CB" w:rsidP="00D76646" w:rsidRDefault="009A36B9" w14:paraId="11492CDD" w14:textId="75C1DD7D">
      <w:pPr>
        <w:pStyle w:val="Heading4"/>
      </w:pPr>
      <w:r>
        <w:t>your</w:t>
      </w:r>
      <w:r w:rsidR="00C445CB">
        <w:t xml:space="preserve"> financial standing (including each member of any consortium</w:t>
      </w:r>
      <w:r w:rsidR="00D45321">
        <w:t xml:space="preserve"> and of any </w:t>
      </w:r>
      <w:r w:rsidR="009E2066">
        <w:t>k</w:t>
      </w:r>
      <w:r w:rsidR="00D45321">
        <w:t xml:space="preserve">ey </w:t>
      </w:r>
      <w:r w:rsidR="00763361">
        <w:t>delivery partner</w:t>
      </w:r>
      <w:r w:rsidR="00C445CB">
        <w:t>); and/or</w:t>
      </w:r>
    </w:p>
    <w:p w:rsidR="00C445CB" w:rsidP="00D76646" w:rsidRDefault="009A36B9" w14:paraId="11492CDE" w14:textId="24375A82">
      <w:pPr>
        <w:pStyle w:val="Heading4"/>
      </w:pPr>
      <w:r>
        <w:t>your</w:t>
      </w:r>
      <w:r w:rsidR="00C445CB">
        <w:t xml:space="preserve"> qualification</w:t>
      </w:r>
      <w:r w:rsidR="00681F99">
        <w:t>s</w:t>
      </w:r>
      <w:r w:rsidR="00C445CB">
        <w:t xml:space="preserve"> and resources, including verifying all or part of </w:t>
      </w:r>
      <w:r>
        <w:t>your</w:t>
      </w:r>
      <w:r w:rsidR="00C445CB">
        <w:t xml:space="preserve"> tender, each in the context of any changes that may have occurred since </w:t>
      </w:r>
      <w:r w:rsidR="00746F3E">
        <w:t>returning your tender</w:t>
      </w:r>
      <w:r w:rsidR="00C445CB">
        <w:t>.</w:t>
      </w:r>
    </w:p>
    <w:p w:rsidR="00B050E6" w:rsidP="00D76646" w:rsidRDefault="00B050E6" w14:paraId="11492CDF" w14:textId="77777777">
      <w:pPr>
        <w:pStyle w:val="Heading2"/>
      </w:pPr>
      <w:bookmarkStart w:name="_Toc527961697" w:id="242"/>
      <w:r>
        <w:t>Data Transparency</w:t>
      </w:r>
      <w:bookmarkEnd w:id="242"/>
    </w:p>
    <w:p w:rsidR="00B050E6" w:rsidP="00D76646" w:rsidRDefault="00B050E6" w14:paraId="11492CE0" w14:textId="59A0EFE0">
      <w:pPr>
        <w:pStyle w:val="Heading3BOLD"/>
      </w:pPr>
      <w:r>
        <w:t>The UK government has announced its commitment to greater data transparency.  Accordingly</w:t>
      </w:r>
      <w:r w:rsidR="00874403">
        <w:t>,</w:t>
      </w:r>
      <w:r>
        <w:t xml:space="preserve"> </w:t>
      </w:r>
      <w:r w:rsidR="00746F3E">
        <w:t>MOPAC</w:t>
      </w:r>
      <w:r>
        <w:t xml:space="preserve"> </w:t>
      </w:r>
      <w:r w:rsidR="00763361">
        <w:t>reserves the right to publish</w:t>
      </w:r>
      <w:r>
        <w:t xml:space="preserve"> its tender documents, contracts an</w:t>
      </w:r>
      <w:r w:rsidR="00E3529A">
        <w:t xml:space="preserve">d data from invoices received. </w:t>
      </w:r>
      <w:r>
        <w:t xml:space="preserve">In so doing </w:t>
      </w:r>
      <w:r w:rsidR="00746F3E">
        <w:t xml:space="preserve">MOPAC </w:t>
      </w:r>
      <w:r>
        <w:t>may at its absolute discretion take account of the exemptions that would be available under the</w:t>
      </w:r>
      <w:r w:rsidR="009A36B9">
        <w:t xml:space="preserve"> FOIA</w:t>
      </w:r>
      <w:r>
        <w:t xml:space="preserve"> and</w:t>
      </w:r>
      <w:r w:rsidR="009A36B9">
        <w:t xml:space="preserve"> EIR</w:t>
      </w:r>
      <w:r>
        <w:t>.</w:t>
      </w:r>
    </w:p>
    <w:p w:rsidRPr="00235F3F" w:rsidR="005E591C" w:rsidP="00D76646" w:rsidRDefault="009A3B2C" w14:paraId="19CF3621" w14:textId="6FA62473">
      <w:pPr>
        <w:pStyle w:val="Heading1"/>
      </w:pPr>
      <w:bookmarkStart w:name="_Toc527961698" w:id="243"/>
      <w:bookmarkStart w:name="_Hlk19196263" w:id="244"/>
      <w:r>
        <w:t xml:space="preserve">aPPENDIX d1 </w:t>
      </w:r>
      <w:r w:rsidR="005E591C">
        <w:t>FORM OF TENDER</w:t>
      </w:r>
      <w:bookmarkEnd w:id="243"/>
    </w:p>
    <w:p w:rsidRPr="002133F5" w:rsidR="005E591C" w:rsidP="005E591C" w:rsidRDefault="005E591C" w14:paraId="3D5C45D3" w14:textId="77777777">
      <w:pPr>
        <w:ind w:firstLine="360"/>
        <w:jc w:val="both"/>
        <w:rPr>
          <w:rFonts w:cs="Arial"/>
          <w:szCs w:val="24"/>
        </w:rPr>
      </w:pPr>
      <w:r w:rsidRPr="002133F5">
        <w:rPr>
          <w:rFonts w:cs="Arial"/>
          <w:szCs w:val="24"/>
        </w:rPr>
        <w:t>I confirm and accept that:</w:t>
      </w:r>
    </w:p>
    <w:p w:rsidRPr="002133F5" w:rsidR="005E591C" w:rsidP="00C20A6B" w:rsidRDefault="005E591C" w14:paraId="17EF89D5" w14:textId="356C7555">
      <w:pPr>
        <w:keepNext w:val="0"/>
        <w:numPr>
          <w:ilvl w:val="0"/>
          <w:numId w:val="33"/>
        </w:numPr>
        <w:spacing w:before="120" w:after="120" w:line="240" w:lineRule="auto"/>
        <w:jc w:val="both"/>
        <w:rPr>
          <w:rFonts w:cs="Arial"/>
        </w:rPr>
      </w:pPr>
      <w:r w:rsidRPr="2EBBD2BE" w:rsidR="005E591C">
        <w:rPr>
          <w:rFonts w:cs="Arial"/>
          <w:b w:val="0"/>
          <w:bCs w:val="0"/>
        </w:rPr>
        <w:t>The information provided in the Invitation to Tender (ITT) document</w:t>
      </w:r>
      <w:r w:rsidRPr="2EBBD2BE" w:rsidR="005E591C">
        <w:rPr>
          <w:rFonts w:cs="Arial"/>
          <w:b w:val="0"/>
          <w:bCs w:val="0"/>
          <w:color w:val="4F81BD"/>
        </w:rPr>
        <w:t xml:space="preserve"> </w:t>
      </w:r>
      <w:r w:rsidRPr="2EBBD2BE" w:rsidR="00763361">
        <w:rPr>
          <w:rFonts w:cs="Arial"/>
          <w:b w:val="0"/>
          <w:bCs w:val="0"/>
        </w:rPr>
        <w:t xml:space="preserve">for </w:t>
      </w:r>
      <w:r w:rsidRPr="57B824C5" w:rsidR="745E31ED">
        <w:rPr>
          <w:rFonts w:eastAsia="Arial"/>
          <w:b w:val="0"/>
          <w:bCs w:val="0"/>
          <w:color w:val="414042"/>
        </w:rPr>
        <w:t>Hospital Based Youth Work - Accident &amp; Emergency (A&amp;E) Service,</w:t>
      </w:r>
      <w:r w:rsidRPr="57B824C5" w:rsidR="006F336B">
        <w:rPr>
          <w:rFonts w:eastAsia="Arial" w:cs="Arial"/>
          <w:b w:val="0"/>
          <w:bCs w:val="0"/>
          <w:color w:val="000000" w:themeColor="text1"/>
        </w:rPr>
        <w:t xml:space="preserve"> </w:t>
      </w:r>
      <w:r w:rsidRPr="2EBBD2BE" w:rsidR="005E591C">
        <w:rPr>
          <w:rFonts w:cs="Arial"/>
          <w:b w:val="0"/>
          <w:bCs w:val="0"/>
        </w:rPr>
        <w:t xml:space="preserve">was prepared by </w:t>
      </w:r>
      <w:r w:rsidRPr="2EBBD2BE" w:rsidR="00ED3055">
        <w:rPr>
          <w:rFonts w:cs="Arial"/>
          <w:b w:val="0"/>
          <w:bCs w:val="0"/>
          <w:kern w:val="24"/>
        </w:rPr>
        <w:t>Mayor’s Office for Policing and Crime</w:t>
      </w:r>
      <w:r w:rsidRPr="2EBBD2BE" w:rsidR="005E591C">
        <w:rPr>
          <w:rFonts w:cs="Arial"/>
          <w:b w:val="0"/>
          <w:bCs w:val="0"/>
        </w:rPr>
        <w:t xml:space="preserve"> in good faith</w:t>
      </w:r>
      <w:r w:rsidRPr="2EBBD2BE" w:rsidR="005E591C">
        <w:rPr>
          <w:rFonts w:cs="Arial"/>
          <w:b w:val="0"/>
          <w:bCs w:val="0"/>
        </w:rPr>
        <w:t xml:space="preserve">.  </w:t>
      </w:r>
      <w:r w:rsidRPr="2EBBD2BE" w:rsidR="005E591C">
        <w:rPr>
          <w:rFonts w:cs="Arial"/>
          <w:b w:val="0"/>
          <w:bCs w:val="0"/>
        </w:rPr>
        <w:t xml:space="preserve">It does not purport to be comprehensive or to have been i</w:t>
      </w:r>
      <w:r w:rsidRPr="2EBBD2BE" w:rsidR="00ED3055">
        <w:rPr>
          <w:rFonts w:cs="Arial"/>
        </w:rPr>
        <w:t>ndependently verified</w:t>
      </w:r>
      <w:r w:rsidRPr="2EBBD2BE" w:rsidR="00ED3055">
        <w:rPr>
          <w:rFonts w:cs="Arial"/>
        </w:rPr>
        <w:t xml:space="preserve">.  </w:t>
      </w:r>
      <w:r w:rsidRPr="2EBBD2BE" w:rsidR="00ED3055">
        <w:rPr>
          <w:rFonts w:cs="Arial"/>
        </w:rPr>
        <w:t>MOPAC</w:t>
      </w:r>
      <w:r w:rsidRPr="2EBBD2BE" w:rsidR="005E591C">
        <w:rPr>
          <w:rFonts w:cs="Arial"/>
        </w:rPr>
        <w:t xml:space="preserve"> has </w:t>
      </w:r>
      <w:r w:rsidRPr="2EBBD2BE" w:rsidR="00763361">
        <w:rPr>
          <w:rFonts w:cs="Arial"/>
        </w:rPr>
        <w:t xml:space="preserve">no </w:t>
      </w:r>
      <w:r w:rsidRPr="2EBBD2BE" w:rsidR="005E591C">
        <w:rPr>
          <w:rFonts w:cs="Arial"/>
        </w:rPr>
        <w:t>liability or responsibility for the adequacy, accuracy, or completeness of, and makes no representation or warranty, express or implied, with respect to, the information contained in the Invitation to Tender document or on which such documents are based or with respect to any written or oral information made or to be made a</w:t>
      </w:r>
      <w:r w:rsidRPr="57B824C5" w:rsidR="2D5797E9">
        <w:rPr>
          <w:rFonts w:ascii="Arial" w:hAnsi="Arial" w:eastAsia="Arial" w:cs="Arial"/>
          <w:noProof w:val="0"/>
          <w:sz w:val="24"/>
          <w:szCs w:val="24"/>
          <w:lang w:val="en-GB"/>
        </w:rPr>
        <w:t>major</w:t>
      </w:r>
      <w:r w:rsidRPr="2EBBD2BE" w:rsidR="005E591C">
        <w:rPr>
          <w:rFonts w:cs="Arial"/>
        </w:rPr>
        <w:t>vailable to any interested Supplier or its professional advisers, and any liability therefore is excluded.</w:t>
      </w:r>
    </w:p>
    <w:p w:rsidRPr="002133F5" w:rsidR="005E591C" w:rsidP="00C20A6B" w:rsidRDefault="005E591C" w14:paraId="5B8767E6" w14:textId="77777777">
      <w:pPr>
        <w:keepNext w:val="0"/>
        <w:numPr>
          <w:ilvl w:val="0"/>
          <w:numId w:val="33"/>
        </w:numPr>
        <w:spacing w:before="120" w:after="120" w:line="240" w:lineRule="auto"/>
        <w:jc w:val="both"/>
        <w:rPr>
          <w:rFonts w:cs="Arial"/>
          <w:szCs w:val="24"/>
        </w:rPr>
      </w:pPr>
      <w:r w:rsidRPr="57B824C5" w:rsidR="005E591C">
        <w:rPr>
          <w:rFonts w:cs="Arial"/>
        </w:rPr>
        <w:t>The provision of 6.1 of the ‘Notice to Bidders’ section of Volume 1 of the ITT has been and will continue to be complied with.</w:t>
      </w:r>
    </w:p>
    <w:p w:rsidRPr="002133F5" w:rsidR="005E591C" w:rsidP="00C20A6B" w:rsidRDefault="005E591C" w14:paraId="74A9D33E" w14:textId="158AB72F">
      <w:pPr>
        <w:keepNext w:val="0"/>
        <w:numPr>
          <w:ilvl w:val="0"/>
          <w:numId w:val="33"/>
        </w:numPr>
        <w:spacing w:before="120" w:after="120" w:line="240" w:lineRule="auto"/>
        <w:jc w:val="both"/>
        <w:rPr>
          <w:rFonts w:cs="Arial"/>
          <w:szCs w:val="24"/>
        </w:rPr>
      </w:pPr>
      <w:r w:rsidRPr="57B824C5" w:rsidR="005E591C">
        <w:rPr>
          <w:rFonts w:cs="Arial"/>
        </w:rPr>
        <w:t xml:space="preserve">Nothing in the ITT document or provided subsequently has been relied on as a promise or representation as to the future. </w:t>
      </w:r>
      <w:r w:rsidRPr="57B824C5" w:rsidR="00ED3055">
        <w:rPr>
          <w:rFonts w:cs="Arial"/>
        </w:rPr>
        <w:t>MOPAC</w:t>
      </w:r>
      <w:r w:rsidRPr="57B824C5" w:rsidR="005E591C">
        <w:rPr>
          <w:rFonts w:cs="Arial"/>
        </w:rPr>
        <w:t xml:space="preserve"> has the right, without prior notice, to change the procedure for the competition or to terminate discussions and the delivery of information at any time before the signing of any agreement.</w:t>
      </w:r>
    </w:p>
    <w:p w:rsidRPr="002133F5" w:rsidR="005E591C" w:rsidP="00C20A6B" w:rsidRDefault="00ED3055" w14:paraId="3219F8EC" w14:textId="5A814E9A">
      <w:pPr>
        <w:keepNext w:val="0"/>
        <w:numPr>
          <w:ilvl w:val="0"/>
          <w:numId w:val="33"/>
        </w:numPr>
        <w:spacing w:before="120" w:after="120" w:line="240" w:lineRule="auto"/>
        <w:jc w:val="both"/>
        <w:rPr>
          <w:rFonts w:cs="Arial"/>
          <w:szCs w:val="24"/>
        </w:rPr>
      </w:pPr>
      <w:r w:rsidRPr="57B824C5" w:rsidR="00ED3055">
        <w:rPr>
          <w:rFonts w:cs="Arial"/>
        </w:rPr>
        <w:t>MOPAC</w:t>
      </w:r>
      <w:r w:rsidRPr="57B824C5" w:rsidR="005E591C">
        <w:rPr>
          <w:rFonts w:cs="Arial"/>
        </w:rPr>
        <w:t xml:space="preserve"> reserves the right (on behalf of itself and its group companies) to award the contract for which tenders are being invited in whole, in part or not at all.</w:t>
      </w:r>
    </w:p>
    <w:p w:rsidRPr="002133F5" w:rsidR="005E591C" w:rsidP="00C20A6B" w:rsidRDefault="005E591C" w14:paraId="296F31E7" w14:textId="5541397D">
      <w:pPr>
        <w:keepNext w:val="0"/>
        <w:numPr>
          <w:ilvl w:val="0"/>
          <w:numId w:val="33"/>
        </w:numPr>
        <w:spacing w:before="120" w:after="120" w:line="240" w:lineRule="auto"/>
        <w:jc w:val="both"/>
        <w:rPr>
          <w:rFonts w:cs="Arial"/>
          <w:szCs w:val="24"/>
        </w:rPr>
      </w:pPr>
      <w:r w:rsidRPr="57B824C5" w:rsidR="005E591C">
        <w:rPr>
          <w:rFonts w:cs="Arial"/>
        </w:rPr>
        <w:t xml:space="preserve">This tender shall remain open for acceptance by </w:t>
      </w:r>
      <w:r w:rsidRPr="57B824C5" w:rsidR="00ED3055">
        <w:rPr>
          <w:rFonts w:cs="Arial"/>
        </w:rPr>
        <w:t>MOPAC</w:t>
      </w:r>
      <w:r w:rsidRPr="57B824C5" w:rsidR="005E591C">
        <w:rPr>
          <w:rFonts w:cs="Arial"/>
        </w:rPr>
        <w:t xml:space="preserve"> and will not be withdrawn by us for a period of</w:t>
      </w:r>
      <w:r w:rsidRPr="57B824C5" w:rsidR="005E591C">
        <w:rPr>
          <w:rFonts w:cs="Arial"/>
          <w:color w:val="4F81BD" w:themeColor="accent1" w:themeTint="FF" w:themeShade="FF"/>
        </w:rPr>
        <w:t xml:space="preserve"> </w:t>
      </w:r>
      <w:r w:rsidRPr="57B824C5" w:rsidR="005E591C">
        <w:rPr>
          <w:rFonts w:cs="Arial"/>
          <w:color w:val="000000" w:themeColor="text1" w:themeTint="FF" w:themeShade="FF"/>
        </w:rPr>
        <w:t>3 months</w:t>
      </w:r>
      <w:r w:rsidRPr="57B824C5" w:rsidR="00354310">
        <w:rPr>
          <w:rFonts w:cs="Arial"/>
          <w:color w:val="FF0000"/>
        </w:rPr>
        <w:t xml:space="preserve"> </w:t>
      </w:r>
      <w:r w:rsidRPr="57B824C5" w:rsidR="005E591C">
        <w:rPr>
          <w:rFonts w:cs="Arial"/>
        </w:rPr>
        <w:t>from the date fixed for return.</w:t>
      </w:r>
    </w:p>
    <w:p w:rsidRPr="002133F5" w:rsidR="005E591C" w:rsidP="00C20A6B" w:rsidRDefault="005E591C" w14:paraId="29DA3F4A" w14:textId="77777777">
      <w:pPr>
        <w:keepNext w:val="0"/>
        <w:numPr>
          <w:ilvl w:val="0"/>
          <w:numId w:val="33"/>
        </w:numPr>
        <w:spacing w:before="120" w:after="120" w:line="240" w:lineRule="auto"/>
        <w:jc w:val="both"/>
        <w:rPr>
          <w:rFonts w:cs="Arial"/>
          <w:szCs w:val="24"/>
        </w:rPr>
      </w:pPr>
      <w:r w:rsidRPr="57B824C5" w:rsidR="005E591C">
        <w:rPr>
          <w:rFonts w:cs="Arial"/>
        </w:rPr>
        <w:t>The information provided by us is true and accurate.</w:t>
      </w:r>
    </w:p>
    <w:p w:rsidRPr="002133F5" w:rsidR="002B6760" w:rsidP="4D43CCAC" w:rsidRDefault="1BC5040B" w14:paraId="59447B19" w14:textId="04E2F7C4">
      <w:pPr>
        <w:keepNext w:val="0"/>
        <w:spacing w:before="120" w:after="120" w:line="240" w:lineRule="auto"/>
        <w:ind w:left="360"/>
        <w:jc w:val="both"/>
        <w:rPr>
          <w:rFonts w:cs="Arial"/>
        </w:rPr>
      </w:pPr>
      <w:r w:rsidRPr="4D43CCAC">
        <w:rPr>
          <w:rFonts w:cs="Arial"/>
        </w:rPr>
        <w:t>Having made</w:t>
      </w:r>
      <w:r w:rsidRPr="4D43CCAC" w:rsidR="3C4869CF">
        <w:rPr>
          <w:rFonts w:cs="Arial"/>
        </w:rPr>
        <w:t xml:space="preserve"> </w:t>
      </w:r>
      <w:r w:rsidRPr="4D43CCAC">
        <w:rPr>
          <w:rFonts w:cs="Arial"/>
        </w:rPr>
        <w:t>due allowances for the full requirement in the ITT documents we hereby offer to provide the Services</w:t>
      </w:r>
      <w:r w:rsidRPr="4D43CCAC">
        <w:rPr>
          <w:rFonts w:cs="Arial"/>
          <w:color w:val="4F81BD" w:themeColor="accent1"/>
        </w:rPr>
        <w:t xml:space="preserve"> </w:t>
      </w:r>
      <w:r w:rsidRPr="4D43CCAC">
        <w:rPr>
          <w:rFonts w:cs="Arial"/>
        </w:rPr>
        <w:t xml:space="preserve">to </w:t>
      </w:r>
      <w:r w:rsidRPr="4D43CCAC" w:rsidR="332539C8">
        <w:rPr>
          <w:rFonts w:cs="Arial"/>
        </w:rPr>
        <w:t>MOPAC</w:t>
      </w:r>
      <w:r w:rsidRPr="4D43CCAC">
        <w:rPr>
          <w:rFonts w:cs="Arial"/>
        </w:rPr>
        <w:t xml:space="preserve"> in accordance with the terms and conditions stated therein</w:t>
      </w:r>
      <w:r w:rsidRPr="4D43CCAC" w:rsidR="2CA22289">
        <w:rPr>
          <w:rFonts w:cs="Arial"/>
        </w:rPr>
        <w:t xml:space="preserve"> and within the budget available.</w:t>
      </w:r>
    </w:p>
    <w:p w:rsidRPr="002133F5" w:rsidR="002B6760" w:rsidP="4D43CCAC" w:rsidRDefault="1D8FDE61" w14:paraId="1EC18FFC" w14:textId="5CD1B55C">
      <w:pPr>
        <w:ind w:left="720"/>
        <w:rPr>
          <w:rFonts w:cs="Arial"/>
        </w:rPr>
      </w:pPr>
      <w:r w:rsidRPr="4D43CCAC">
        <w:rPr>
          <w:rFonts w:cs="Arial"/>
        </w:rPr>
        <w:t>The total firm price of:</w:t>
      </w:r>
    </w:p>
    <w:p w:rsidRPr="002133F5" w:rsidR="002B6760" w:rsidP="002B6760" w:rsidRDefault="002B6760" w14:paraId="02BD6621" w14:textId="77777777">
      <w:pPr>
        <w:ind w:left="720"/>
        <w:rPr>
          <w:rFonts w:cs="Arial"/>
          <w:szCs w:val="24"/>
        </w:rPr>
      </w:pPr>
      <w:r w:rsidRPr="002133F5">
        <w:rPr>
          <w:rFonts w:cs="Arial"/>
          <w:szCs w:val="24"/>
        </w:rPr>
        <w:t>£ ____________ in words</w:t>
      </w:r>
    </w:p>
    <w:p w:rsidRPr="002133F5" w:rsidR="002B6760" w:rsidP="002B6760" w:rsidRDefault="002B6760" w14:paraId="3703C094" w14:textId="77777777">
      <w:pPr>
        <w:ind w:left="720"/>
        <w:rPr>
          <w:rFonts w:cs="Arial"/>
          <w:szCs w:val="24"/>
        </w:rPr>
      </w:pPr>
      <w:r w:rsidRPr="002133F5">
        <w:rPr>
          <w:rFonts w:cs="Arial"/>
          <w:szCs w:val="24"/>
        </w:rPr>
        <w:t xml:space="preserve"> ________________________________</w:t>
      </w:r>
    </w:p>
    <w:p w:rsidRPr="002133F5" w:rsidR="002B6760" w:rsidP="002B6760" w:rsidRDefault="002B6760" w14:paraId="51F6336C" w14:textId="512598C6">
      <w:pPr>
        <w:keepNext w:val="0"/>
        <w:spacing w:before="120" w:after="120" w:line="240" w:lineRule="auto"/>
        <w:ind w:left="360"/>
        <w:jc w:val="both"/>
        <w:rPr>
          <w:rFonts w:cs="Arial"/>
          <w:szCs w:val="24"/>
        </w:rPr>
      </w:pPr>
      <w:r w:rsidRPr="002133F5">
        <w:rPr>
          <w:rFonts w:cs="Arial"/>
          <w:szCs w:val="24"/>
        </w:rPr>
        <w:t xml:space="preserve">As detailed in the </w:t>
      </w:r>
      <w:r w:rsidR="00303F2D">
        <w:rPr>
          <w:rFonts w:cs="Arial"/>
          <w:szCs w:val="24"/>
        </w:rPr>
        <w:t>Pricing T</w:t>
      </w:r>
      <w:r w:rsidRPr="002133F5">
        <w:rPr>
          <w:rFonts w:cs="Arial"/>
          <w:szCs w:val="24"/>
        </w:rPr>
        <w:t>emplate</w:t>
      </w:r>
    </w:p>
    <w:p w:rsidRPr="002133F5" w:rsidR="002B6760" w:rsidP="002B6760" w:rsidRDefault="002B6760" w14:paraId="4A520EE1" w14:textId="77777777">
      <w:pPr>
        <w:keepNext w:val="0"/>
        <w:spacing w:before="120" w:after="120" w:line="240" w:lineRule="auto"/>
        <w:ind w:left="360"/>
        <w:jc w:val="both"/>
        <w:rPr>
          <w:rFonts w:cs="Arial"/>
          <w:szCs w:val="24"/>
        </w:rPr>
      </w:pPr>
    </w:p>
    <w:p w:rsidRPr="002133F5" w:rsidR="005E591C" w:rsidP="00763361" w:rsidRDefault="005E591C" w14:paraId="76FB3AF2" w14:textId="77777777">
      <w:pPr>
        <w:keepNext w:val="0"/>
        <w:spacing w:after="0"/>
        <w:rPr>
          <w:rFonts w:cs="Arial"/>
          <w:szCs w:val="24"/>
        </w:rPr>
      </w:pPr>
      <w:r w:rsidRPr="002133F5">
        <w:rPr>
          <w:rFonts w:cs="Arial"/>
          <w:szCs w:val="24"/>
        </w:rPr>
        <w:t>Note, by completing box 1 you agree to our terms and conditions of contract</w:t>
      </w:r>
      <w:r w:rsidRPr="002133F5">
        <w:rPr>
          <w:rFonts w:cs="Arial"/>
          <w:b/>
          <w:color w:val="000000" w:themeColor="text1"/>
          <w:szCs w:val="24"/>
        </w:rPr>
        <w:t>.  If you do not wish to accept these conditions you should complete box 2.  You should submit your bid clearly detailing your reasons for non-acceptance.</w:t>
      </w:r>
      <w:r w:rsidRPr="002133F5">
        <w:rPr>
          <w:rFonts w:cs="Arial"/>
          <w:szCs w:val="24"/>
        </w:rPr>
        <w:t xml:space="preserve">  If we offer a contract in the belief that your bid is compliant and you then attempt to negotiate alternative conditions we WILL withdraw our offer.</w:t>
      </w:r>
    </w:p>
    <w:p w:rsidR="005E591C" w:rsidP="00763361" w:rsidRDefault="005E591C" w14:paraId="1F114509" w14:textId="29ADF5C5">
      <w:pPr>
        <w:keepNext w:val="0"/>
        <w:spacing w:after="0"/>
        <w:ind w:left="720"/>
        <w:rPr>
          <w:rFonts w:cs="Arial"/>
          <w:szCs w:val="24"/>
        </w:rPr>
      </w:pPr>
    </w:p>
    <w:p w:rsidRPr="002133F5" w:rsidR="006F336B" w:rsidP="00763361" w:rsidRDefault="006F336B" w14:paraId="11BA5ADD" w14:textId="77777777">
      <w:pPr>
        <w:keepNext w:val="0"/>
        <w:spacing w:after="0"/>
        <w:ind w:left="720"/>
        <w:rPr>
          <w:rFonts w:cs="Arial"/>
          <w:szCs w:val="24"/>
        </w:rPr>
      </w:pPr>
    </w:p>
    <w:tbl>
      <w:tblPr>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64"/>
        <w:gridCol w:w="4016"/>
        <w:gridCol w:w="3213"/>
      </w:tblGrid>
      <w:tr w:rsidRPr="002133F5" w:rsidR="005E591C" w:rsidTr="00DA784C" w14:paraId="5DD455D8" w14:textId="77777777">
        <w:tc>
          <w:tcPr>
            <w:tcW w:w="664" w:type="dxa"/>
          </w:tcPr>
          <w:p w:rsidRPr="002133F5" w:rsidR="005E591C" w:rsidP="00763361" w:rsidRDefault="005E591C" w14:paraId="74922C21" w14:textId="77777777">
            <w:pPr>
              <w:keepNext w:val="0"/>
              <w:spacing w:before="60"/>
              <w:rPr>
                <w:rFonts w:cs="Arial"/>
                <w:szCs w:val="24"/>
              </w:rPr>
            </w:pPr>
            <w:r w:rsidRPr="002133F5">
              <w:rPr>
                <w:rFonts w:cs="Arial"/>
                <w:szCs w:val="24"/>
              </w:rPr>
              <w:t>1.</w:t>
            </w:r>
          </w:p>
        </w:tc>
        <w:tc>
          <w:tcPr>
            <w:tcW w:w="7229" w:type="dxa"/>
            <w:gridSpan w:val="2"/>
          </w:tcPr>
          <w:p w:rsidRPr="002133F5" w:rsidR="005E591C" w:rsidP="00763361" w:rsidRDefault="005E591C" w14:paraId="26B3E13B" w14:textId="77777777">
            <w:pPr>
              <w:keepNext w:val="0"/>
              <w:spacing w:before="60"/>
              <w:rPr>
                <w:rFonts w:cs="Arial"/>
                <w:szCs w:val="24"/>
              </w:rPr>
            </w:pPr>
            <w:r w:rsidRPr="002133F5">
              <w:rPr>
                <w:rFonts w:cs="Arial"/>
                <w:szCs w:val="24"/>
              </w:rPr>
              <w:t>I agree to accept the Conditions of Contract attached to this ITT.</w:t>
            </w:r>
          </w:p>
        </w:tc>
      </w:tr>
      <w:tr w:rsidRPr="002133F5" w:rsidR="005E591C" w:rsidTr="00DA784C" w14:paraId="19FDF0DE" w14:textId="77777777">
        <w:tc>
          <w:tcPr>
            <w:tcW w:w="4680" w:type="dxa"/>
            <w:gridSpan w:val="2"/>
          </w:tcPr>
          <w:p w:rsidRPr="002133F5" w:rsidR="005E591C" w:rsidP="00763361" w:rsidRDefault="005E591C" w14:paraId="35EE2F43" w14:textId="77777777">
            <w:pPr>
              <w:keepNext w:val="0"/>
              <w:spacing w:before="60"/>
              <w:rPr>
                <w:rFonts w:cs="Arial"/>
                <w:szCs w:val="24"/>
              </w:rPr>
            </w:pPr>
            <w:r w:rsidRPr="002133F5">
              <w:rPr>
                <w:rFonts w:cs="Arial"/>
                <w:szCs w:val="24"/>
              </w:rPr>
              <w:t>Name</w:t>
            </w:r>
          </w:p>
        </w:tc>
        <w:tc>
          <w:tcPr>
            <w:tcW w:w="3213" w:type="dxa"/>
          </w:tcPr>
          <w:p w:rsidRPr="002133F5" w:rsidR="005E591C" w:rsidP="00763361" w:rsidRDefault="005E591C" w14:paraId="0D97F77B" w14:textId="77777777">
            <w:pPr>
              <w:keepNext w:val="0"/>
              <w:spacing w:before="60"/>
              <w:rPr>
                <w:rFonts w:cs="Arial"/>
                <w:szCs w:val="24"/>
              </w:rPr>
            </w:pPr>
            <w:r w:rsidRPr="002133F5">
              <w:rPr>
                <w:rFonts w:cs="Arial"/>
                <w:szCs w:val="24"/>
              </w:rPr>
              <w:t>Date</w:t>
            </w:r>
          </w:p>
        </w:tc>
      </w:tr>
      <w:tr w:rsidRPr="002133F5" w:rsidR="005E591C" w:rsidTr="00DA784C" w14:paraId="77B88C5A" w14:textId="77777777">
        <w:tc>
          <w:tcPr>
            <w:tcW w:w="4680" w:type="dxa"/>
            <w:gridSpan w:val="2"/>
          </w:tcPr>
          <w:p w:rsidRPr="002133F5" w:rsidR="005E591C" w:rsidP="00763361" w:rsidRDefault="005E591C" w14:paraId="3E0E3D8E" w14:textId="77777777">
            <w:pPr>
              <w:keepNext w:val="0"/>
              <w:spacing w:before="60"/>
              <w:rPr>
                <w:rFonts w:cs="Arial"/>
                <w:szCs w:val="24"/>
              </w:rPr>
            </w:pPr>
            <w:r w:rsidRPr="002133F5">
              <w:rPr>
                <w:rFonts w:cs="Arial"/>
                <w:szCs w:val="24"/>
              </w:rPr>
              <w:t>Signed</w:t>
            </w:r>
          </w:p>
          <w:p w:rsidRPr="002133F5" w:rsidR="005E591C" w:rsidP="00763361" w:rsidRDefault="005E591C" w14:paraId="435C404F" w14:textId="77777777">
            <w:pPr>
              <w:keepNext w:val="0"/>
              <w:spacing w:before="60"/>
              <w:rPr>
                <w:rFonts w:cs="Arial"/>
                <w:szCs w:val="24"/>
              </w:rPr>
            </w:pPr>
          </w:p>
        </w:tc>
        <w:tc>
          <w:tcPr>
            <w:tcW w:w="3213" w:type="dxa"/>
          </w:tcPr>
          <w:p w:rsidRPr="002133F5" w:rsidR="005E591C" w:rsidP="00763361" w:rsidRDefault="005E591C" w14:paraId="451BFABA" w14:textId="77777777">
            <w:pPr>
              <w:keepNext w:val="0"/>
              <w:spacing w:before="60"/>
              <w:rPr>
                <w:rFonts w:cs="Arial"/>
                <w:szCs w:val="24"/>
              </w:rPr>
            </w:pPr>
          </w:p>
          <w:p w:rsidRPr="002133F5" w:rsidR="005E591C" w:rsidP="00763361" w:rsidRDefault="005E591C" w14:paraId="5D6E9E37" w14:textId="77777777">
            <w:pPr>
              <w:keepNext w:val="0"/>
              <w:spacing w:before="60"/>
              <w:rPr>
                <w:rFonts w:cs="Arial"/>
                <w:szCs w:val="24"/>
              </w:rPr>
            </w:pPr>
          </w:p>
        </w:tc>
      </w:tr>
    </w:tbl>
    <w:p w:rsidRPr="002133F5" w:rsidR="005E591C" w:rsidP="005E591C" w:rsidRDefault="005E591C" w14:paraId="7DED59DE" w14:textId="56975CC8">
      <w:pPr>
        <w:ind w:left="720"/>
        <w:rPr>
          <w:rFonts w:cs="Arial"/>
          <w:b/>
          <w:color w:val="000000" w:themeColor="text1"/>
          <w:szCs w:val="24"/>
        </w:rPr>
      </w:pPr>
      <w:r w:rsidRPr="002133F5">
        <w:rPr>
          <w:rFonts w:cs="Arial"/>
          <w:b/>
          <w:color w:val="000000" w:themeColor="text1"/>
          <w:szCs w:val="24"/>
        </w:rPr>
        <w:t xml:space="preserve">Or </w:t>
      </w:r>
    </w:p>
    <w:p w:rsidRPr="002133F5" w:rsidR="005E591C" w:rsidP="005E591C" w:rsidRDefault="005E591C" w14:paraId="159D9F8C" w14:textId="4F229BD3">
      <w:pPr>
        <w:ind w:left="720"/>
        <w:rPr>
          <w:rFonts w:cs="Arial"/>
          <w:b/>
          <w:color w:val="000000" w:themeColor="text1"/>
          <w:szCs w:val="24"/>
        </w:rPr>
      </w:pPr>
      <w:r w:rsidRPr="002133F5">
        <w:rPr>
          <w:rFonts w:cs="Arial"/>
          <w:b/>
          <w:color w:val="000000" w:themeColor="text1"/>
          <w:szCs w:val="24"/>
        </w:rPr>
        <w:t xml:space="preserve">I wish to submit a bid but I am unable to accept your conditions of contract and I have made an alternative proposal based on the revisions noted in Appendix </w:t>
      </w:r>
      <w:r w:rsidRPr="002133F5" w:rsidR="00ED3055">
        <w:rPr>
          <w:rFonts w:cs="Arial"/>
          <w:b/>
          <w:color w:val="000000" w:themeColor="text1"/>
          <w:szCs w:val="24"/>
        </w:rPr>
        <w:t>E</w:t>
      </w:r>
      <w:r w:rsidRPr="002133F5">
        <w:rPr>
          <w:rFonts w:cs="Arial"/>
          <w:b/>
          <w:color w:val="000000" w:themeColor="text1"/>
          <w:szCs w:val="24"/>
        </w:rPr>
        <w:t>: The Contract Response Template. In doing so I am aware that it could prejudice the outcome of the tender analysis</w:t>
      </w:r>
      <w:r w:rsidRPr="002133F5" w:rsidR="00763361">
        <w:rPr>
          <w:rFonts w:cs="Arial"/>
          <w:b/>
          <w:color w:val="000000" w:themeColor="text1"/>
          <w:szCs w:val="24"/>
        </w:rPr>
        <w:t>, and, or that MOPAC reserves the right to reject the proposed changes</w:t>
      </w:r>
      <w:r w:rsidRPr="002133F5">
        <w:rPr>
          <w:rFonts w:cs="Arial"/>
          <w:b/>
          <w:color w:val="000000" w:themeColor="text1"/>
          <w:szCs w:val="24"/>
        </w:rPr>
        <w:t>.</w:t>
      </w:r>
    </w:p>
    <w:p w:rsidRPr="002133F5" w:rsidR="00763361" w:rsidP="005E591C" w:rsidRDefault="00763361" w14:paraId="7DC0CEAE" w14:textId="77777777">
      <w:pPr>
        <w:ind w:left="720"/>
        <w:rPr>
          <w:rFonts w:cs="Arial"/>
          <w:b/>
          <w:color w:val="000000" w:themeColor="text1"/>
          <w:szCs w:val="24"/>
        </w:rPr>
      </w:pPr>
    </w:p>
    <w:tbl>
      <w:tblPr>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64"/>
        <w:gridCol w:w="4016"/>
        <w:gridCol w:w="3213"/>
      </w:tblGrid>
      <w:tr w:rsidRPr="002133F5" w:rsidR="005E591C" w:rsidTr="00DA784C" w14:paraId="520FC628" w14:textId="77777777">
        <w:tc>
          <w:tcPr>
            <w:tcW w:w="664" w:type="dxa"/>
          </w:tcPr>
          <w:p w:rsidRPr="002133F5" w:rsidR="005E591C" w:rsidP="00763361" w:rsidRDefault="005E591C" w14:paraId="5AFE881D" w14:textId="77777777">
            <w:pPr>
              <w:spacing w:before="60"/>
              <w:rPr>
                <w:rFonts w:cs="Arial"/>
                <w:szCs w:val="24"/>
              </w:rPr>
            </w:pPr>
            <w:r w:rsidRPr="002133F5">
              <w:rPr>
                <w:rFonts w:cs="Arial"/>
                <w:szCs w:val="24"/>
              </w:rPr>
              <w:t>2.</w:t>
            </w:r>
          </w:p>
        </w:tc>
        <w:tc>
          <w:tcPr>
            <w:tcW w:w="7229" w:type="dxa"/>
            <w:gridSpan w:val="2"/>
          </w:tcPr>
          <w:p w:rsidRPr="002133F5" w:rsidR="005E591C" w:rsidP="00763361" w:rsidRDefault="005E591C" w14:paraId="71B89A99" w14:textId="1DEAE427">
            <w:pPr>
              <w:spacing w:before="60"/>
              <w:rPr>
                <w:rFonts w:cs="Arial"/>
                <w:szCs w:val="24"/>
              </w:rPr>
            </w:pPr>
            <w:r w:rsidRPr="002133F5">
              <w:rPr>
                <w:rFonts w:cs="Arial"/>
                <w:szCs w:val="24"/>
              </w:rPr>
              <w:t xml:space="preserve">I </w:t>
            </w:r>
            <w:r w:rsidRPr="002133F5">
              <w:rPr>
                <w:rFonts w:cs="Arial"/>
                <w:b/>
                <w:szCs w:val="24"/>
              </w:rPr>
              <w:t>DO NOT</w:t>
            </w:r>
            <w:r w:rsidRPr="002133F5">
              <w:rPr>
                <w:rFonts w:cs="Arial"/>
                <w:szCs w:val="24"/>
              </w:rPr>
              <w:t xml:space="preserve"> agree to accept the Conditions of Contract attached to this ITT</w:t>
            </w:r>
            <w:r w:rsidRPr="002133F5" w:rsidR="00763361">
              <w:rPr>
                <w:rFonts w:cs="Arial"/>
                <w:szCs w:val="24"/>
              </w:rPr>
              <w:t>, and have submitted proposed revisions to the contract in Appendix E: Contract Response Template</w:t>
            </w:r>
            <w:r w:rsidRPr="002133F5">
              <w:rPr>
                <w:rFonts w:cs="Arial"/>
                <w:szCs w:val="24"/>
              </w:rPr>
              <w:t>.</w:t>
            </w:r>
          </w:p>
        </w:tc>
      </w:tr>
      <w:tr w:rsidRPr="002133F5" w:rsidR="005E591C" w:rsidTr="00DA784C" w14:paraId="3C4FE712" w14:textId="77777777">
        <w:tc>
          <w:tcPr>
            <w:tcW w:w="4680" w:type="dxa"/>
            <w:gridSpan w:val="2"/>
          </w:tcPr>
          <w:p w:rsidRPr="002133F5" w:rsidR="005E591C" w:rsidP="00763361" w:rsidRDefault="005E591C" w14:paraId="4231DFFF" w14:textId="77777777">
            <w:pPr>
              <w:spacing w:before="60"/>
              <w:rPr>
                <w:rFonts w:cs="Arial"/>
                <w:szCs w:val="24"/>
              </w:rPr>
            </w:pPr>
            <w:r w:rsidRPr="002133F5">
              <w:rPr>
                <w:rFonts w:cs="Arial"/>
                <w:szCs w:val="24"/>
              </w:rPr>
              <w:t>Name</w:t>
            </w:r>
          </w:p>
        </w:tc>
        <w:tc>
          <w:tcPr>
            <w:tcW w:w="3213" w:type="dxa"/>
          </w:tcPr>
          <w:p w:rsidRPr="002133F5" w:rsidR="005E591C" w:rsidP="00763361" w:rsidRDefault="005E591C" w14:paraId="0E6B0FF5" w14:textId="77777777">
            <w:pPr>
              <w:spacing w:before="60"/>
              <w:rPr>
                <w:rFonts w:cs="Arial"/>
                <w:szCs w:val="24"/>
              </w:rPr>
            </w:pPr>
            <w:r w:rsidRPr="002133F5">
              <w:rPr>
                <w:rFonts w:cs="Arial"/>
                <w:szCs w:val="24"/>
              </w:rPr>
              <w:t>Date</w:t>
            </w:r>
          </w:p>
        </w:tc>
      </w:tr>
      <w:tr w:rsidRPr="002133F5" w:rsidR="005E591C" w:rsidTr="00DA784C" w14:paraId="51ADC7E6" w14:textId="77777777">
        <w:tc>
          <w:tcPr>
            <w:tcW w:w="4680" w:type="dxa"/>
            <w:gridSpan w:val="2"/>
          </w:tcPr>
          <w:p w:rsidRPr="002133F5" w:rsidR="005E591C" w:rsidP="00763361" w:rsidRDefault="005E591C" w14:paraId="606078CD" w14:textId="77777777">
            <w:pPr>
              <w:spacing w:before="60"/>
              <w:rPr>
                <w:rFonts w:cs="Arial"/>
                <w:szCs w:val="24"/>
              </w:rPr>
            </w:pPr>
            <w:r w:rsidRPr="002133F5">
              <w:rPr>
                <w:rFonts w:cs="Arial"/>
                <w:szCs w:val="24"/>
              </w:rPr>
              <w:t>Signed</w:t>
            </w:r>
          </w:p>
          <w:p w:rsidRPr="002133F5" w:rsidR="005E591C" w:rsidP="00763361" w:rsidRDefault="005E591C" w14:paraId="70073373" w14:textId="77777777">
            <w:pPr>
              <w:spacing w:before="60"/>
              <w:rPr>
                <w:rFonts w:cs="Arial"/>
                <w:szCs w:val="24"/>
              </w:rPr>
            </w:pPr>
          </w:p>
        </w:tc>
        <w:tc>
          <w:tcPr>
            <w:tcW w:w="3213" w:type="dxa"/>
          </w:tcPr>
          <w:p w:rsidRPr="002133F5" w:rsidR="005E591C" w:rsidP="00763361" w:rsidRDefault="005E591C" w14:paraId="5F4DC0F4" w14:textId="77777777">
            <w:pPr>
              <w:spacing w:before="60"/>
              <w:rPr>
                <w:rFonts w:cs="Arial"/>
                <w:szCs w:val="24"/>
              </w:rPr>
            </w:pPr>
          </w:p>
          <w:p w:rsidRPr="002133F5" w:rsidR="005E591C" w:rsidP="00763361" w:rsidRDefault="005E591C" w14:paraId="44F04C59" w14:textId="77777777">
            <w:pPr>
              <w:spacing w:before="60"/>
              <w:rPr>
                <w:rFonts w:cs="Arial"/>
                <w:szCs w:val="24"/>
              </w:rPr>
            </w:pPr>
          </w:p>
        </w:tc>
      </w:tr>
    </w:tbl>
    <w:p w:rsidRPr="002133F5" w:rsidR="005E591C" w:rsidP="005E591C" w:rsidRDefault="005E591C" w14:paraId="6A2CC3A7" w14:textId="00E4367F">
      <w:pPr>
        <w:ind w:left="720"/>
        <w:rPr>
          <w:rFonts w:cs="Arial"/>
          <w:b/>
          <w:szCs w:val="24"/>
        </w:rPr>
      </w:pPr>
      <w:r w:rsidRPr="002133F5">
        <w:rPr>
          <w:rFonts w:cs="Arial"/>
          <w:b/>
          <w:szCs w:val="24"/>
        </w:rPr>
        <w:t>Please complete the following</w:t>
      </w:r>
      <w:r w:rsidRPr="002133F5" w:rsidR="00763361">
        <w:rPr>
          <w:rFonts w:cs="Arial"/>
          <w:b/>
          <w:szCs w:val="24"/>
        </w:rPr>
        <w:t>:</w:t>
      </w:r>
    </w:p>
    <w:tbl>
      <w:tblPr>
        <w:tblW w:w="0" w:type="auto"/>
        <w:tblInd w:w="675" w:type="dxa"/>
        <w:tblBorders>
          <w:top w:val="single" w:color="auto" w:sz="4" w:space="0"/>
          <w:bottom w:val="single" w:color="auto" w:sz="4" w:space="0"/>
          <w:insideH w:val="single" w:color="auto" w:sz="4" w:space="0"/>
          <w:insideV w:val="single" w:color="auto" w:sz="4" w:space="0"/>
        </w:tblBorders>
        <w:tblLayout w:type="fixed"/>
        <w:tblLook w:val="0000" w:firstRow="0" w:lastRow="0" w:firstColumn="0" w:lastColumn="0" w:noHBand="0" w:noVBand="0"/>
      </w:tblPr>
      <w:tblGrid>
        <w:gridCol w:w="2581"/>
        <w:gridCol w:w="5357"/>
      </w:tblGrid>
      <w:tr w:rsidRPr="002133F5" w:rsidR="00763361" w:rsidTr="00763361" w14:paraId="1AB8E059" w14:textId="77777777">
        <w:tc>
          <w:tcPr>
            <w:tcW w:w="2581" w:type="dxa"/>
            <w:tcBorders>
              <w:left w:val="single" w:color="auto" w:sz="4" w:space="0"/>
              <w:right w:val="nil"/>
            </w:tcBorders>
          </w:tcPr>
          <w:p w:rsidRPr="002133F5" w:rsidR="00763361" w:rsidP="00763361" w:rsidRDefault="00763361" w14:paraId="44BDA939" w14:textId="26231A92">
            <w:pPr>
              <w:spacing w:before="60"/>
              <w:rPr>
                <w:rFonts w:cs="Arial"/>
                <w:szCs w:val="24"/>
              </w:rPr>
            </w:pPr>
            <w:r w:rsidRPr="002133F5">
              <w:rPr>
                <w:rFonts w:cs="Arial"/>
                <w:szCs w:val="24"/>
              </w:rPr>
              <w:t>Position:</w:t>
            </w:r>
          </w:p>
          <w:p w:rsidRPr="002133F5" w:rsidR="00763361" w:rsidP="00763361" w:rsidRDefault="00763361" w14:paraId="70556412" w14:textId="77777777">
            <w:pPr>
              <w:spacing w:before="60"/>
              <w:ind w:left="720"/>
              <w:rPr>
                <w:rFonts w:cs="Arial"/>
                <w:szCs w:val="24"/>
              </w:rPr>
            </w:pPr>
          </w:p>
        </w:tc>
        <w:tc>
          <w:tcPr>
            <w:tcW w:w="5357" w:type="dxa"/>
            <w:tcBorders>
              <w:left w:val="single" w:color="auto" w:sz="4" w:space="0"/>
              <w:right w:val="single" w:color="auto" w:sz="4" w:space="0"/>
            </w:tcBorders>
          </w:tcPr>
          <w:p w:rsidRPr="002133F5" w:rsidR="00763361" w:rsidP="00763361" w:rsidRDefault="00763361" w14:paraId="3D305FF6" w14:textId="77777777">
            <w:pPr>
              <w:spacing w:before="60"/>
              <w:rPr>
                <w:rFonts w:cs="Arial"/>
                <w:szCs w:val="24"/>
              </w:rPr>
            </w:pPr>
            <w:r w:rsidRPr="002133F5">
              <w:rPr>
                <w:rFonts w:cs="Arial"/>
                <w:szCs w:val="24"/>
              </w:rPr>
              <w:t>For and on behalf of (company name):</w:t>
            </w:r>
          </w:p>
          <w:p w:rsidRPr="002133F5" w:rsidR="00763361" w:rsidP="00763361" w:rsidRDefault="00763361" w14:paraId="16ECEFD1" w14:textId="77777777">
            <w:pPr>
              <w:spacing w:before="60"/>
              <w:rPr>
                <w:rFonts w:cs="Arial"/>
                <w:szCs w:val="24"/>
              </w:rPr>
            </w:pPr>
          </w:p>
        </w:tc>
      </w:tr>
      <w:tr w:rsidRPr="002133F5" w:rsidR="00763361" w:rsidTr="00763361" w14:paraId="10C1A472" w14:textId="77777777">
        <w:trPr>
          <w:trHeight w:val="906"/>
        </w:trPr>
        <w:tc>
          <w:tcPr>
            <w:tcW w:w="2581" w:type="dxa"/>
            <w:tcBorders>
              <w:left w:val="single" w:color="auto" w:sz="4" w:space="0"/>
            </w:tcBorders>
          </w:tcPr>
          <w:p w:rsidRPr="002133F5" w:rsidR="00763361" w:rsidP="00763361" w:rsidRDefault="00763361" w14:paraId="41836B62" w14:textId="03DE27B4">
            <w:pPr>
              <w:spacing w:before="60"/>
              <w:rPr>
                <w:rFonts w:cs="Arial"/>
                <w:szCs w:val="24"/>
              </w:rPr>
            </w:pPr>
            <w:r w:rsidRPr="002133F5">
              <w:rPr>
                <w:rFonts w:cs="Arial"/>
                <w:szCs w:val="24"/>
              </w:rPr>
              <w:t>Telephone:</w:t>
            </w:r>
          </w:p>
          <w:p w:rsidRPr="002133F5" w:rsidR="00763361" w:rsidP="00763361" w:rsidRDefault="00763361" w14:paraId="69BB5927" w14:textId="77777777">
            <w:pPr>
              <w:spacing w:before="60"/>
              <w:ind w:left="720"/>
              <w:rPr>
                <w:rFonts w:cs="Arial"/>
                <w:szCs w:val="24"/>
              </w:rPr>
            </w:pPr>
          </w:p>
        </w:tc>
        <w:tc>
          <w:tcPr>
            <w:tcW w:w="5357" w:type="dxa"/>
            <w:tcBorders>
              <w:right w:val="single" w:color="auto" w:sz="4" w:space="0"/>
            </w:tcBorders>
          </w:tcPr>
          <w:p w:rsidRPr="002133F5" w:rsidR="00763361" w:rsidP="00763361" w:rsidRDefault="00763361" w14:paraId="774798E6" w14:textId="4E0B64B4">
            <w:pPr>
              <w:spacing w:before="60"/>
              <w:rPr>
                <w:rFonts w:cs="Arial"/>
                <w:szCs w:val="24"/>
              </w:rPr>
            </w:pPr>
            <w:r w:rsidRPr="002133F5">
              <w:rPr>
                <w:rFonts w:cs="Arial"/>
                <w:szCs w:val="24"/>
              </w:rPr>
              <w:t>Email:</w:t>
            </w:r>
          </w:p>
        </w:tc>
      </w:tr>
      <w:tr w:rsidRPr="002133F5" w:rsidR="005E591C" w:rsidTr="00763361" w14:paraId="5CDF50B4" w14:textId="77777777">
        <w:trPr>
          <w:trHeight w:val="391"/>
        </w:trPr>
        <w:tc>
          <w:tcPr>
            <w:tcW w:w="7938" w:type="dxa"/>
            <w:gridSpan w:val="2"/>
            <w:tcBorders>
              <w:left w:val="single" w:color="auto" w:sz="4" w:space="0"/>
              <w:right w:val="single" w:color="auto" w:sz="4" w:space="0"/>
            </w:tcBorders>
          </w:tcPr>
          <w:p w:rsidRPr="002133F5" w:rsidR="005E591C" w:rsidP="00763361" w:rsidRDefault="00ED3055" w14:paraId="6FCE6AAD" w14:textId="4EC7DF35">
            <w:pPr>
              <w:spacing w:before="60"/>
              <w:rPr>
                <w:rFonts w:cs="Arial"/>
                <w:szCs w:val="24"/>
              </w:rPr>
            </w:pPr>
            <w:r w:rsidRPr="002133F5">
              <w:rPr>
                <w:rFonts w:cs="Arial"/>
                <w:szCs w:val="24"/>
              </w:rPr>
              <w:t>MOPAC</w:t>
            </w:r>
            <w:r w:rsidRPr="002133F5" w:rsidR="005E591C">
              <w:rPr>
                <w:rFonts w:cs="Arial"/>
                <w:szCs w:val="24"/>
              </w:rPr>
              <w:t xml:space="preserve"> Reference No</w:t>
            </w:r>
            <w:r w:rsidRPr="002133F5" w:rsidR="00763361">
              <w:rPr>
                <w:rFonts w:cs="Arial"/>
                <w:szCs w:val="24"/>
              </w:rPr>
              <w:t>:</w:t>
            </w:r>
          </w:p>
        </w:tc>
      </w:tr>
    </w:tbl>
    <w:p w:rsidRPr="002133F5" w:rsidR="005E591C" w:rsidP="005E591C" w:rsidRDefault="005E591C" w14:paraId="7E27EBC5" w14:textId="77777777">
      <w:pPr>
        <w:pStyle w:val="Heading3"/>
        <w:numPr>
          <w:ilvl w:val="0"/>
          <w:numId w:val="0"/>
        </w:numPr>
        <w:spacing w:before="100" w:after="100" w:line="276" w:lineRule="auto"/>
      </w:pPr>
    </w:p>
    <w:bookmarkEnd w:id="244"/>
    <w:p w:rsidRPr="002133F5" w:rsidR="005E591C" w:rsidP="005E591C" w:rsidRDefault="005E591C" w14:paraId="5C8CD15C" w14:textId="77777777">
      <w:pPr>
        <w:pStyle w:val="Heading3"/>
        <w:numPr>
          <w:ilvl w:val="2"/>
          <w:numId w:val="0"/>
        </w:numPr>
        <w:spacing w:before="100" w:after="100" w:line="276" w:lineRule="auto"/>
      </w:pPr>
    </w:p>
    <w:p w:rsidR="4D43CCAC" w:rsidP="4D43CCAC" w:rsidRDefault="4D43CCAC" w14:paraId="69B210B7" w14:textId="4D98F637"/>
    <w:p w:rsidR="005E591C" w:rsidP="00D76646" w:rsidRDefault="259CB692" w14:paraId="7003F99D" w14:textId="53D149E9">
      <w:pPr>
        <w:pStyle w:val="Heading1"/>
      </w:pPr>
      <w:bookmarkStart w:name="_Toc527961699" w:id="245"/>
      <w:r>
        <w:t xml:space="preserve">appendix d2 </w:t>
      </w:r>
      <w:r w:rsidR="1BC5040B">
        <w:t>Conflict of Interest Declaration</w:t>
      </w:r>
      <w:bookmarkEnd w:id="245"/>
    </w:p>
    <w:p w:rsidR="74179A59" w:rsidP="57B824C5" w:rsidRDefault="74179A59" w14:paraId="2F971CE2" w14:textId="06AF7388">
      <w:pPr>
        <w:pStyle w:val="Heading3BOLD"/>
        <w:numPr>
          <w:numId w:val="0"/>
        </w:numPr>
        <w:ind w:left="0"/>
        <w:rPr>
          <w:sz w:val="28"/>
          <w:szCs w:val="28"/>
        </w:rPr>
      </w:pPr>
      <w:r w:rsidR="74179A59">
        <w:rPr/>
        <w:t xml:space="preserve">For the Provision of the </w:t>
      </w:r>
      <w:r w:rsidRPr="57B824C5" w:rsidR="532C7264">
        <w:rPr>
          <w:rFonts w:eastAsia="Arial"/>
          <w:b w:val="1"/>
          <w:bCs w:val="1"/>
          <w:color w:val="414042"/>
        </w:rPr>
        <w:t>Hospital Based Youth Work - Accident &amp; Emergency (A&amp;E) Service</w:t>
      </w:r>
    </w:p>
    <w:p w:rsidR="005E591C" w:rsidP="00763361" w:rsidRDefault="005E591C" w14:paraId="08C0AB4B" w14:textId="5407D61A">
      <w:pPr>
        <w:keepNext w:val="0"/>
        <w:autoSpaceDE w:val="0"/>
        <w:autoSpaceDN w:val="0"/>
        <w:adjustRightInd w:val="0"/>
      </w:pPr>
      <w:r w:rsidRPr="00522BAD">
        <w:t>In responding to the questions below the signatory is to include in its consideration of any matters, private interests or relationships which could or could be seen to influence any decisions taken or to be taken, or the advice you are giving to</w:t>
      </w:r>
      <w:r w:rsidR="00ED3055">
        <w:t xml:space="preserve"> </w:t>
      </w:r>
      <w:r w:rsidRPr="00ED3055" w:rsidR="00ED3055">
        <w:rPr>
          <w:kern w:val="24"/>
          <w:szCs w:val="24"/>
        </w:rPr>
        <w:t>Mayor’s Office for Policing and Crime</w:t>
      </w:r>
      <w:r w:rsidRPr="00ED3055">
        <w:rPr>
          <w:szCs w:val="24"/>
        </w:rPr>
        <w:t>,</w:t>
      </w:r>
      <w:r w:rsidRPr="00522BAD">
        <w:t xml:space="preserve"> or that may result in an adverse impact on competition for the purposes of this procurement.</w:t>
      </w:r>
    </w:p>
    <w:p w:rsidRPr="00522BAD" w:rsidR="005E591C" w:rsidP="00763361" w:rsidRDefault="005E591C" w14:paraId="627824A0" w14:textId="48947C7C">
      <w:pPr>
        <w:keepNext w:val="0"/>
        <w:autoSpaceDE w:val="0"/>
        <w:autoSpaceDN w:val="0"/>
        <w:adjustRightInd w:val="0"/>
      </w:pPr>
      <w:r w:rsidRPr="00522BAD">
        <w:t>The types of interests and relationships that may need to be disclosed incl</w:t>
      </w:r>
      <w:r>
        <w:t xml:space="preserve">ude investments, shareholdings, </w:t>
      </w:r>
      <w:r w:rsidRPr="00522BAD">
        <w:t>trusts or nominee companies, company directorships or partnerships, other</w:t>
      </w:r>
      <w:r>
        <w:t xml:space="preserve"> significant sources of income, </w:t>
      </w:r>
      <w:r w:rsidRPr="00522BAD">
        <w:t>significant liabilities, gifts, private business, employment, voluntary, social or personal relationships that could</w:t>
      </w:r>
      <w:r>
        <w:t>,</w:t>
      </w:r>
      <w:r w:rsidR="00ED3055">
        <w:t xml:space="preserve"> </w:t>
      </w:r>
      <w:r w:rsidRPr="00522BAD">
        <w:t>or could be seen to impact upon your responsibilities and existing or previous involvement that could create</w:t>
      </w:r>
      <w:r>
        <w:t xml:space="preserve"> </w:t>
      </w:r>
      <w:r w:rsidRPr="00522BAD">
        <w:t>a potential, actual or perceived conflict.</w:t>
      </w:r>
    </w:p>
    <w:p w:rsidRPr="00522BAD" w:rsidR="005E591C" w:rsidP="00763361" w:rsidRDefault="1BC5040B" w14:paraId="3621F9CC" w14:textId="5911DDF4">
      <w:pPr>
        <w:keepNext w:val="0"/>
        <w:autoSpaceDE w:val="0"/>
        <w:autoSpaceDN w:val="0"/>
        <w:adjustRightInd w:val="0"/>
      </w:pPr>
      <w:r>
        <w:t>If response is yes to any of the questions below please provide full details as a separate attachment</w:t>
      </w:r>
      <w:r w:rsidR="2CA22289">
        <w:t>.</w:t>
      </w:r>
    </w:p>
    <w:p w:rsidR="4D43CCAC" w:rsidP="4D43CCAC" w:rsidRDefault="4D43CCAC" w14:paraId="4A0BAFB8" w14:textId="7DE03F78"/>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7842"/>
        <w:gridCol w:w="1218"/>
      </w:tblGrid>
      <w:tr w:rsidR="005E591C" w:rsidTr="32101E4D" w14:paraId="423F4A2C" w14:textId="77777777">
        <w:tc>
          <w:tcPr>
            <w:tcW w:w="8046" w:type="dxa"/>
            <w:shd w:val="clear" w:color="auto" w:fill="auto"/>
          </w:tcPr>
          <w:p w:rsidRPr="003D3D60" w:rsidR="005E591C" w:rsidP="00763361" w:rsidRDefault="005E591C" w14:paraId="48747AC9" w14:textId="77777777">
            <w:pPr>
              <w:keepNext w:val="0"/>
              <w:autoSpaceDE w:val="0"/>
              <w:autoSpaceDN w:val="0"/>
              <w:adjustRightInd w:val="0"/>
              <w:spacing w:before="60"/>
              <w:rPr>
                <w:b/>
              </w:rPr>
            </w:pPr>
            <w:r w:rsidRPr="003D3D60">
              <w:rPr>
                <w:b/>
              </w:rPr>
              <w:t>Questions</w:t>
            </w:r>
          </w:p>
        </w:tc>
        <w:tc>
          <w:tcPr>
            <w:tcW w:w="1240" w:type="dxa"/>
            <w:shd w:val="clear" w:color="auto" w:fill="auto"/>
          </w:tcPr>
          <w:p w:rsidRPr="003D3D60" w:rsidR="005E591C" w:rsidP="00763361" w:rsidRDefault="005E591C" w14:paraId="37974BAF" w14:textId="77777777">
            <w:pPr>
              <w:keepNext w:val="0"/>
              <w:autoSpaceDE w:val="0"/>
              <w:autoSpaceDN w:val="0"/>
              <w:adjustRightInd w:val="0"/>
              <w:spacing w:before="60"/>
              <w:rPr>
                <w:b/>
              </w:rPr>
            </w:pPr>
            <w:r w:rsidRPr="003D3D60">
              <w:rPr>
                <w:b/>
              </w:rPr>
              <w:t>Yes / No</w:t>
            </w:r>
          </w:p>
        </w:tc>
      </w:tr>
      <w:tr w:rsidR="005E591C" w:rsidTr="32101E4D" w14:paraId="1460315E" w14:textId="77777777">
        <w:tc>
          <w:tcPr>
            <w:tcW w:w="8046" w:type="dxa"/>
            <w:shd w:val="clear" w:color="auto" w:fill="auto"/>
          </w:tcPr>
          <w:p w:rsidR="005E591C" w:rsidP="00763361" w:rsidRDefault="005E591C" w14:paraId="110D4C69" w14:textId="3A76DE29">
            <w:pPr>
              <w:keepNext w:val="0"/>
              <w:autoSpaceDE w:val="0"/>
              <w:autoSpaceDN w:val="0"/>
              <w:adjustRightInd w:val="0"/>
              <w:spacing w:before="60"/>
            </w:pPr>
            <w:r w:rsidRPr="00522BAD">
              <w:t>Are you affiliated or otherwise connected (e.g. in joint venture whether incorporated or</w:t>
            </w:r>
            <w:r>
              <w:t xml:space="preserve"> </w:t>
            </w:r>
            <w:r w:rsidRPr="00522BAD">
              <w:t>unincorporated, partnership, alliance or as a sub-contractor/sub-consultant) with</w:t>
            </w:r>
            <w:r>
              <w:t xml:space="preserve"> </w:t>
            </w:r>
            <w:r w:rsidRPr="00522BAD">
              <w:t xml:space="preserve">any firm that supplies products, works or services to </w:t>
            </w:r>
            <w:r w:rsidR="00ED3055">
              <w:t>MOPAC</w:t>
            </w:r>
            <w:r w:rsidRPr="00522BAD">
              <w:t xml:space="preserve"> or is</w:t>
            </w:r>
            <w:r>
              <w:t xml:space="preserve"> </w:t>
            </w:r>
            <w:r w:rsidRPr="00522BAD">
              <w:t>currently tender</w:t>
            </w:r>
            <w:r>
              <w:t>ing to do so?</w:t>
            </w:r>
          </w:p>
        </w:tc>
        <w:tc>
          <w:tcPr>
            <w:tcW w:w="1240" w:type="dxa"/>
            <w:shd w:val="clear" w:color="auto" w:fill="auto"/>
          </w:tcPr>
          <w:p w:rsidR="005E591C" w:rsidP="00763361" w:rsidRDefault="005E591C" w14:paraId="46390421" w14:textId="77777777">
            <w:pPr>
              <w:keepNext w:val="0"/>
              <w:autoSpaceDE w:val="0"/>
              <w:autoSpaceDN w:val="0"/>
              <w:adjustRightInd w:val="0"/>
              <w:spacing w:before="60"/>
            </w:pPr>
          </w:p>
        </w:tc>
      </w:tr>
      <w:tr w:rsidR="005E591C" w:rsidTr="32101E4D" w14:paraId="7D1FA39A" w14:textId="77777777">
        <w:tc>
          <w:tcPr>
            <w:tcW w:w="8046" w:type="dxa"/>
            <w:shd w:val="clear" w:color="auto" w:fill="auto"/>
          </w:tcPr>
          <w:p w:rsidR="005E591C" w:rsidP="00763361" w:rsidRDefault="005E591C" w14:paraId="4952B2A6" w14:textId="08C438AD">
            <w:pPr>
              <w:keepNext w:val="0"/>
              <w:autoSpaceDE w:val="0"/>
              <w:autoSpaceDN w:val="0"/>
              <w:adjustRightInd w:val="0"/>
              <w:spacing w:before="60"/>
            </w:pPr>
            <w:r w:rsidRPr="00522BAD">
              <w:t>In the past 12 months, to the best of your knowledge, has any member of your</w:t>
            </w:r>
            <w:r>
              <w:t xml:space="preserve"> </w:t>
            </w:r>
            <w:r w:rsidRPr="00522BAD">
              <w:t>organisation or your supply chain had any direct or indirect involvement (by way of</w:t>
            </w:r>
            <w:r>
              <w:t xml:space="preserve"> </w:t>
            </w:r>
            <w:r w:rsidRPr="00522BAD">
              <w:t>trading, sharing information, participating in industry for or jointly delivery</w:t>
            </w:r>
            <w:r>
              <w:t xml:space="preserve"> </w:t>
            </w:r>
            <w:r w:rsidRPr="00522BAD">
              <w:t xml:space="preserve">goods/works/services) with any other company acting as a supplier to </w:t>
            </w:r>
            <w:r w:rsidR="00ED3055">
              <w:t>MOPAC</w:t>
            </w:r>
            <w:r>
              <w:t>?</w:t>
            </w:r>
          </w:p>
        </w:tc>
        <w:tc>
          <w:tcPr>
            <w:tcW w:w="1240" w:type="dxa"/>
            <w:shd w:val="clear" w:color="auto" w:fill="auto"/>
          </w:tcPr>
          <w:p w:rsidR="005E591C" w:rsidP="00763361" w:rsidRDefault="005E591C" w14:paraId="049C596F" w14:textId="77777777">
            <w:pPr>
              <w:keepNext w:val="0"/>
              <w:autoSpaceDE w:val="0"/>
              <w:autoSpaceDN w:val="0"/>
              <w:adjustRightInd w:val="0"/>
              <w:spacing w:before="60"/>
            </w:pPr>
          </w:p>
        </w:tc>
      </w:tr>
      <w:tr w:rsidR="005E591C" w:rsidTr="32101E4D" w14:paraId="2B94A624" w14:textId="77777777">
        <w:tc>
          <w:tcPr>
            <w:tcW w:w="8046" w:type="dxa"/>
            <w:shd w:val="clear" w:color="auto" w:fill="auto"/>
          </w:tcPr>
          <w:p w:rsidR="005E591C" w:rsidP="00763361" w:rsidRDefault="005E591C" w14:paraId="41D4588F" w14:textId="3D4D81C6">
            <w:pPr>
              <w:keepNext w:val="0"/>
              <w:autoSpaceDE w:val="0"/>
              <w:autoSpaceDN w:val="0"/>
              <w:adjustRightInd w:val="0"/>
              <w:spacing w:before="60"/>
            </w:pPr>
            <w:r>
              <w:t>A</w:t>
            </w:r>
            <w:r w:rsidRPr="00522BAD">
              <w:t>t any time in the past 12 months, to the best of your knowledge, has any member</w:t>
            </w:r>
            <w:r>
              <w:t xml:space="preserve"> </w:t>
            </w:r>
            <w:r w:rsidRPr="00522BAD">
              <w:t>of your organisation or supply chain received any gift (other than promotional items)</w:t>
            </w:r>
            <w:r>
              <w:t xml:space="preserve"> </w:t>
            </w:r>
            <w:r w:rsidRPr="00522BAD">
              <w:t>or hospitality from a supplier or employe</w:t>
            </w:r>
            <w:r w:rsidR="00ED3055">
              <w:t>e to MOPAC</w:t>
            </w:r>
            <w:r>
              <w:t>?</w:t>
            </w:r>
          </w:p>
        </w:tc>
        <w:tc>
          <w:tcPr>
            <w:tcW w:w="1240" w:type="dxa"/>
            <w:shd w:val="clear" w:color="auto" w:fill="auto"/>
          </w:tcPr>
          <w:p w:rsidR="005E591C" w:rsidP="00763361" w:rsidRDefault="005E591C" w14:paraId="0A564B55" w14:textId="77777777">
            <w:pPr>
              <w:keepNext w:val="0"/>
              <w:autoSpaceDE w:val="0"/>
              <w:autoSpaceDN w:val="0"/>
              <w:adjustRightInd w:val="0"/>
              <w:spacing w:before="60"/>
            </w:pPr>
          </w:p>
        </w:tc>
      </w:tr>
      <w:tr w:rsidR="005E591C" w:rsidTr="32101E4D" w14:paraId="0F6A3771" w14:textId="77777777">
        <w:tc>
          <w:tcPr>
            <w:tcW w:w="8046" w:type="dxa"/>
            <w:shd w:val="clear" w:color="auto" w:fill="auto"/>
          </w:tcPr>
          <w:p w:rsidR="005E591C" w:rsidP="00763361" w:rsidRDefault="005E591C" w14:paraId="00B677A4" w14:textId="258132AC">
            <w:pPr>
              <w:keepNext w:val="0"/>
              <w:autoSpaceDE w:val="0"/>
              <w:autoSpaceDN w:val="0"/>
              <w:adjustRightInd w:val="0"/>
              <w:spacing w:before="60"/>
            </w:pPr>
            <w:r>
              <w:t>A</w:t>
            </w:r>
            <w:r w:rsidRPr="00522BAD">
              <w:t>t any time in the past twelve months, have you or anyone from your organisation or</w:t>
            </w:r>
            <w:r>
              <w:t xml:space="preserve"> </w:t>
            </w:r>
            <w:r w:rsidRPr="00522BAD">
              <w:t>supply chain given any gift (other than promotional items) or hospitality to an</w:t>
            </w:r>
            <w:r>
              <w:t xml:space="preserve"> </w:t>
            </w:r>
            <w:r w:rsidRPr="00522BAD">
              <w:t>employe</w:t>
            </w:r>
            <w:r w:rsidR="00ED3055">
              <w:t>e of MOPAC</w:t>
            </w:r>
            <w:r>
              <w:t>?</w:t>
            </w:r>
          </w:p>
        </w:tc>
        <w:tc>
          <w:tcPr>
            <w:tcW w:w="1240" w:type="dxa"/>
            <w:shd w:val="clear" w:color="auto" w:fill="auto"/>
          </w:tcPr>
          <w:p w:rsidR="005E591C" w:rsidP="00763361" w:rsidRDefault="005E591C" w14:paraId="731889C5" w14:textId="77777777">
            <w:pPr>
              <w:keepNext w:val="0"/>
              <w:autoSpaceDE w:val="0"/>
              <w:autoSpaceDN w:val="0"/>
              <w:adjustRightInd w:val="0"/>
              <w:spacing w:before="60"/>
            </w:pPr>
          </w:p>
        </w:tc>
      </w:tr>
      <w:tr w:rsidR="005E591C" w:rsidTr="32101E4D" w14:paraId="1F360E68" w14:textId="77777777">
        <w:tc>
          <w:tcPr>
            <w:tcW w:w="8046" w:type="dxa"/>
            <w:shd w:val="clear" w:color="auto" w:fill="auto"/>
          </w:tcPr>
          <w:p w:rsidR="005E591C" w:rsidP="00763361" w:rsidRDefault="005E591C" w14:paraId="78DDA611" w14:textId="7D2568D3">
            <w:pPr>
              <w:keepNext w:val="0"/>
              <w:autoSpaceDE w:val="0"/>
              <w:autoSpaceDN w:val="0"/>
              <w:adjustRightInd w:val="0"/>
              <w:spacing w:before="60"/>
            </w:pPr>
            <w:r w:rsidRPr="00522BAD">
              <w:t>Is there any occasion where you or members of your organisation or supply chain may</w:t>
            </w:r>
            <w:r>
              <w:t xml:space="preserve"> </w:t>
            </w:r>
            <w:r w:rsidRPr="00522BAD">
              <w:t xml:space="preserve">use </w:t>
            </w:r>
            <w:r w:rsidR="00ED3055">
              <w:t>MOPAC</w:t>
            </w:r>
            <w:r w:rsidRPr="00522BAD">
              <w:t xml:space="preserve"> resources (equipment, space, supplies or paid</w:t>
            </w:r>
            <w:r>
              <w:t xml:space="preserve"> </w:t>
            </w:r>
            <w:r w:rsidRPr="00522BAD">
              <w:t>individuals) in performing paid or unpaid activities for o</w:t>
            </w:r>
            <w:r w:rsidR="00ED3055">
              <w:t>rganisations other than MOPAC</w:t>
            </w:r>
            <w:r>
              <w:t>?</w:t>
            </w:r>
          </w:p>
        </w:tc>
        <w:tc>
          <w:tcPr>
            <w:tcW w:w="1240" w:type="dxa"/>
            <w:shd w:val="clear" w:color="auto" w:fill="auto"/>
          </w:tcPr>
          <w:p w:rsidR="005E591C" w:rsidP="00763361" w:rsidRDefault="005E591C" w14:paraId="6A38C6F8" w14:textId="77777777">
            <w:pPr>
              <w:keepNext w:val="0"/>
              <w:autoSpaceDE w:val="0"/>
              <w:autoSpaceDN w:val="0"/>
              <w:adjustRightInd w:val="0"/>
              <w:spacing w:before="60"/>
            </w:pPr>
          </w:p>
        </w:tc>
      </w:tr>
      <w:tr w:rsidR="005E591C" w:rsidTr="32101E4D" w14:paraId="1881BA66" w14:textId="77777777">
        <w:tc>
          <w:tcPr>
            <w:tcW w:w="8046" w:type="dxa"/>
            <w:shd w:val="clear" w:color="auto" w:fill="auto"/>
          </w:tcPr>
          <w:p w:rsidR="005E591C" w:rsidP="32101E4D" w:rsidRDefault="005E591C" w14:paraId="2BCAFE69" w14:textId="1702E342">
            <w:pPr>
              <w:keepNext w:val="0"/>
              <w:autoSpaceDE w:val="0"/>
              <w:autoSpaceDN w:val="0"/>
              <w:adjustRightInd w:val="0"/>
              <w:spacing w:before="60"/>
              <w:rPr>
                <w:rFonts w:eastAsia="Arial" w:cs="Arial"/>
                <w:color w:val="000000" w:themeColor="text1"/>
                <w:sz w:val="22"/>
                <w:szCs w:val="22"/>
                <w:highlight w:val="yellow"/>
                <w:lang w:val="en-US"/>
              </w:rPr>
            </w:pPr>
            <w:r>
              <w:t xml:space="preserve">Are there any other activities not reported under the previous questions that may give rise to a conflict of interest with respect to their work with TfL e.g. through personal or working relationships with current or former employees or through prior employment with </w:t>
            </w:r>
            <w:r w:rsidR="009A3B2C">
              <w:t>MOPAC</w:t>
            </w:r>
            <w:r>
              <w:t xml:space="preserve"> or third party suppliers or in connection with the </w:t>
            </w:r>
            <w:r w:rsidRPr="32101E4D" w:rsidR="43A66B9A">
              <w:rPr>
                <w:rFonts w:eastAsia="Arial" w:cs="Arial"/>
                <w:color w:val="000000" w:themeColor="text1"/>
                <w:szCs w:val="24"/>
                <w:lang w:val="en-US"/>
              </w:rPr>
              <w:t xml:space="preserve">MCT </w:t>
            </w:r>
            <w:r w:rsidRPr="32101E4D" w:rsidR="006F336B">
              <w:rPr>
                <w:rFonts w:eastAsia="Arial" w:cs="Arial"/>
                <w:color w:val="000000" w:themeColor="text1"/>
                <w:szCs w:val="24"/>
                <w:lang w:val="en-US"/>
              </w:rPr>
              <w:t>Independent</w:t>
            </w:r>
            <w:r w:rsidRPr="32101E4D" w:rsidR="43A66B9A">
              <w:rPr>
                <w:rFonts w:eastAsia="Arial" w:cs="Arial"/>
                <w:color w:val="000000" w:themeColor="text1"/>
                <w:szCs w:val="24"/>
                <w:lang w:val="en-US"/>
              </w:rPr>
              <w:t xml:space="preserve"> domestic abuse advocates.</w:t>
            </w:r>
          </w:p>
          <w:p w:rsidR="005E591C" w:rsidP="32101E4D" w:rsidRDefault="005E591C" w14:paraId="77D37E59" w14:textId="5237E09E">
            <w:pPr>
              <w:keepNext w:val="0"/>
              <w:autoSpaceDE w:val="0"/>
              <w:autoSpaceDN w:val="0"/>
              <w:adjustRightInd w:val="0"/>
              <w:spacing w:before="60"/>
            </w:pPr>
          </w:p>
        </w:tc>
        <w:tc>
          <w:tcPr>
            <w:tcW w:w="1240" w:type="dxa"/>
            <w:shd w:val="clear" w:color="auto" w:fill="auto"/>
          </w:tcPr>
          <w:p w:rsidR="005E591C" w:rsidP="00763361" w:rsidRDefault="005E591C" w14:paraId="07A322FB" w14:textId="77777777">
            <w:pPr>
              <w:keepNext w:val="0"/>
              <w:autoSpaceDE w:val="0"/>
              <w:autoSpaceDN w:val="0"/>
              <w:adjustRightInd w:val="0"/>
              <w:spacing w:before="60"/>
            </w:pPr>
          </w:p>
        </w:tc>
      </w:tr>
    </w:tbl>
    <w:p w:rsidRPr="00522BAD" w:rsidR="005E591C" w:rsidP="005E591C" w:rsidRDefault="005E591C" w14:paraId="657C2D9A" w14:textId="77777777">
      <w:pPr>
        <w:autoSpaceDE w:val="0"/>
        <w:autoSpaceDN w:val="0"/>
        <w:adjustRightInd w:val="0"/>
      </w:pPr>
      <w:r w:rsidRPr="00522BAD">
        <w:t>I, as representative of all companies associated with the Applicants submission, hereby confirm that I</w:t>
      </w:r>
      <w:r>
        <w:t xml:space="preserve"> </w:t>
      </w:r>
      <w:r w:rsidRPr="00522BAD">
        <w:t>have read and understood the above statements and that I will make full disclosure of interests,</w:t>
      </w:r>
      <w:r>
        <w:t xml:space="preserve"> </w:t>
      </w:r>
      <w:r w:rsidRPr="00522BAD">
        <w:t>relationships and holdings that could potentially result in a conflict of interest.</w:t>
      </w:r>
    </w:p>
    <w:p w:rsidRPr="00522BAD" w:rsidR="005E591C" w:rsidP="005E591C" w:rsidRDefault="005E591C" w14:paraId="67EE637B" w14:textId="74C2B193">
      <w:pPr>
        <w:autoSpaceDE w:val="0"/>
        <w:autoSpaceDN w:val="0"/>
        <w:adjustRightInd w:val="0"/>
      </w:pPr>
      <w:r w:rsidRPr="00522BAD">
        <w:t>I agree that if I become aware of any information that might indicate that this disclosure is</w:t>
      </w:r>
      <w:r>
        <w:t xml:space="preserve"> </w:t>
      </w:r>
      <w:r w:rsidRPr="00522BAD">
        <w:t xml:space="preserve">inaccurate, I will notify </w:t>
      </w:r>
      <w:r w:rsidR="009A3B2C">
        <w:t>MOPAC</w:t>
      </w:r>
      <w:r w:rsidRPr="00522BAD">
        <w:t xml:space="preserve"> promptly and no later than </w:t>
      </w:r>
      <w:r w:rsidRPr="00354310" w:rsidR="00354310">
        <w:rPr>
          <w:color w:val="000000" w:themeColor="text1"/>
        </w:rPr>
        <w:t xml:space="preserve">14 </w:t>
      </w:r>
      <w:r w:rsidR="00354310">
        <w:rPr>
          <w:color w:val="000000" w:themeColor="text1"/>
        </w:rPr>
        <w:t>days</w:t>
      </w:r>
      <w:r w:rsidRPr="00EC3E2D">
        <w:rPr>
          <w:color w:val="FF0000"/>
        </w:rPr>
        <w:t xml:space="preserve"> </w:t>
      </w:r>
      <w:r w:rsidRPr="00522BAD">
        <w:t>of becoming</w:t>
      </w:r>
      <w:r>
        <w:t xml:space="preserve"> </w:t>
      </w:r>
      <w:r w:rsidRPr="00522BAD">
        <w:t xml:space="preserve">aware of such information and undertake to take such action as </w:t>
      </w:r>
      <w:r w:rsidR="009A3B2C">
        <w:t>MOPAC</w:t>
      </w:r>
      <w:r w:rsidRPr="00522BAD">
        <w:t xml:space="preserve"> may</w:t>
      </w:r>
      <w:r>
        <w:t xml:space="preserve"> </w:t>
      </w:r>
      <w:r w:rsidRPr="00522BAD">
        <w:t>reasonably direct.</w:t>
      </w:r>
    </w:p>
    <w:p w:rsidR="005E591C" w:rsidP="005E591C" w:rsidRDefault="005E591C" w14:paraId="3F6B4D29" w14:textId="77777777">
      <w:pPr>
        <w:autoSpaceDE w:val="0"/>
        <w:autoSpaceDN w:val="0"/>
        <w:adjustRightInd w:val="0"/>
      </w:pP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214"/>
        <w:gridCol w:w="6846"/>
      </w:tblGrid>
      <w:tr w:rsidR="005E591C" w:rsidTr="00DA784C" w14:paraId="58992E1F" w14:textId="77777777">
        <w:trPr>
          <w:trHeight w:val="539"/>
        </w:trPr>
        <w:tc>
          <w:tcPr>
            <w:tcW w:w="2235" w:type="dxa"/>
            <w:shd w:val="clear" w:color="auto" w:fill="auto"/>
          </w:tcPr>
          <w:p w:rsidR="005E591C" w:rsidP="00DA784C" w:rsidRDefault="005E591C" w14:paraId="127BF1D1" w14:textId="77777777">
            <w:pPr>
              <w:autoSpaceDE w:val="0"/>
              <w:autoSpaceDN w:val="0"/>
              <w:adjustRightInd w:val="0"/>
            </w:pPr>
            <w:r>
              <w:t>Signature:</w:t>
            </w:r>
          </w:p>
        </w:tc>
        <w:tc>
          <w:tcPr>
            <w:tcW w:w="7051" w:type="dxa"/>
            <w:shd w:val="clear" w:color="auto" w:fill="auto"/>
          </w:tcPr>
          <w:p w:rsidR="005E591C" w:rsidP="00DA784C" w:rsidRDefault="005E591C" w14:paraId="37F8A330" w14:textId="77777777">
            <w:pPr>
              <w:autoSpaceDE w:val="0"/>
              <w:autoSpaceDN w:val="0"/>
              <w:adjustRightInd w:val="0"/>
            </w:pPr>
          </w:p>
        </w:tc>
      </w:tr>
      <w:tr w:rsidR="005E591C" w:rsidTr="00DA784C" w14:paraId="4A47B871" w14:textId="77777777">
        <w:trPr>
          <w:trHeight w:val="547"/>
        </w:trPr>
        <w:tc>
          <w:tcPr>
            <w:tcW w:w="2235" w:type="dxa"/>
            <w:shd w:val="clear" w:color="auto" w:fill="auto"/>
          </w:tcPr>
          <w:p w:rsidR="005E591C" w:rsidP="00DA784C" w:rsidRDefault="005E591C" w14:paraId="078B3242" w14:textId="77777777">
            <w:pPr>
              <w:autoSpaceDE w:val="0"/>
              <w:autoSpaceDN w:val="0"/>
              <w:adjustRightInd w:val="0"/>
            </w:pPr>
            <w:r>
              <w:t>Name:</w:t>
            </w:r>
          </w:p>
        </w:tc>
        <w:tc>
          <w:tcPr>
            <w:tcW w:w="7051" w:type="dxa"/>
            <w:shd w:val="clear" w:color="auto" w:fill="auto"/>
          </w:tcPr>
          <w:p w:rsidR="005E591C" w:rsidP="00DA784C" w:rsidRDefault="005E591C" w14:paraId="0213BD09" w14:textId="77777777">
            <w:pPr>
              <w:autoSpaceDE w:val="0"/>
              <w:autoSpaceDN w:val="0"/>
              <w:adjustRightInd w:val="0"/>
            </w:pPr>
          </w:p>
        </w:tc>
      </w:tr>
      <w:tr w:rsidR="005E591C" w:rsidTr="00DA784C" w14:paraId="0A2BBFEE" w14:textId="77777777">
        <w:trPr>
          <w:trHeight w:val="569"/>
        </w:trPr>
        <w:tc>
          <w:tcPr>
            <w:tcW w:w="2235" w:type="dxa"/>
            <w:shd w:val="clear" w:color="auto" w:fill="auto"/>
          </w:tcPr>
          <w:p w:rsidR="005E591C" w:rsidP="00DA784C" w:rsidRDefault="005E591C" w14:paraId="3C7BAD68" w14:textId="77777777">
            <w:pPr>
              <w:autoSpaceDE w:val="0"/>
              <w:autoSpaceDN w:val="0"/>
              <w:adjustRightInd w:val="0"/>
            </w:pPr>
            <w:r>
              <w:t>Designation:</w:t>
            </w:r>
          </w:p>
        </w:tc>
        <w:tc>
          <w:tcPr>
            <w:tcW w:w="7051" w:type="dxa"/>
            <w:shd w:val="clear" w:color="auto" w:fill="auto"/>
          </w:tcPr>
          <w:p w:rsidR="005E591C" w:rsidP="00DA784C" w:rsidRDefault="005E591C" w14:paraId="6FB83DE7" w14:textId="77777777">
            <w:pPr>
              <w:autoSpaceDE w:val="0"/>
              <w:autoSpaceDN w:val="0"/>
              <w:adjustRightInd w:val="0"/>
            </w:pPr>
          </w:p>
        </w:tc>
      </w:tr>
      <w:tr w:rsidR="005E591C" w:rsidTr="00DA784C" w14:paraId="00CDADA3" w14:textId="77777777">
        <w:trPr>
          <w:trHeight w:val="549"/>
        </w:trPr>
        <w:tc>
          <w:tcPr>
            <w:tcW w:w="2235" w:type="dxa"/>
            <w:shd w:val="clear" w:color="auto" w:fill="auto"/>
          </w:tcPr>
          <w:p w:rsidR="005E591C" w:rsidP="00DA784C" w:rsidRDefault="005E591C" w14:paraId="4B6ECE6C" w14:textId="77777777">
            <w:pPr>
              <w:autoSpaceDE w:val="0"/>
              <w:autoSpaceDN w:val="0"/>
              <w:adjustRightInd w:val="0"/>
            </w:pPr>
            <w:r>
              <w:t>Company:</w:t>
            </w:r>
          </w:p>
        </w:tc>
        <w:tc>
          <w:tcPr>
            <w:tcW w:w="7051" w:type="dxa"/>
            <w:shd w:val="clear" w:color="auto" w:fill="auto"/>
          </w:tcPr>
          <w:p w:rsidR="005E591C" w:rsidP="00DA784C" w:rsidRDefault="005E591C" w14:paraId="74F1F194" w14:textId="77777777">
            <w:pPr>
              <w:autoSpaceDE w:val="0"/>
              <w:autoSpaceDN w:val="0"/>
              <w:adjustRightInd w:val="0"/>
            </w:pPr>
          </w:p>
        </w:tc>
      </w:tr>
      <w:tr w:rsidR="005E591C" w:rsidTr="00DA784C" w14:paraId="71E253C7" w14:textId="77777777">
        <w:trPr>
          <w:trHeight w:val="549"/>
        </w:trPr>
        <w:tc>
          <w:tcPr>
            <w:tcW w:w="2235" w:type="dxa"/>
            <w:shd w:val="clear" w:color="auto" w:fill="auto"/>
          </w:tcPr>
          <w:p w:rsidR="005E591C" w:rsidP="00DA784C" w:rsidRDefault="005E591C" w14:paraId="6D8AE4DC" w14:textId="77777777">
            <w:pPr>
              <w:autoSpaceDE w:val="0"/>
              <w:autoSpaceDN w:val="0"/>
              <w:adjustRightInd w:val="0"/>
            </w:pPr>
            <w:r>
              <w:t>Date:</w:t>
            </w:r>
          </w:p>
        </w:tc>
        <w:tc>
          <w:tcPr>
            <w:tcW w:w="7051" w:type="dxa"/>
            <w:shd w:val="clear" w:color="auto" w:fill="auto"/>
          </w:tcPr>
          <w:p w:rsidR="005E591C" w:rsidP="00DA784C" w:rsidRDefault="005E591C" w14:paraId="047AB0EE" w14:textId="77777777">
            <w:pPr>
              <w:autoSpaceDE w:val="0"/>
              <w:autoSpaceDN w:val="0"/>
              <w:adjustRightInd w:val="0"/>
            </w:pPr>
          </w:p>
        </w:tc>
      </w:tr>
    </w:tbl>
    <w:p w:rsidR="005E591C" w:rsidP="4D43CCAC" w:rsidRDefault="005E591C" w14:paraId="12B4F7C6" w14:textId="77777777">
      <w:pPr>
        <w:rPr>
          <w:b/>
          <w:bCs/>
        </w:rPr>
      </w:pPr>
    </w:p>
    <w:p w:rsidR="4D43CCAC" w:rsidP="4D43CCAC" w:rsidRDefault="4D43CCAC" w14:paraId="3E77F0F9" w14:textId="696C5344">
      <w:pPr>
        <w:rPr>
          <w:b/>
          <w:bCs/>
        </w:rPr>
      </w:pPr>
    </w:p>
    <w:p w:rsidR="4D43CCAC" w:rsidP="4D43CCAC" w:rsidRDefault="4D43CCAC" w14:paraId="687D67E9" w14:textId="52975F5C">
      <w:pPr>
        <w:rPr>
          <w:b/>
          <w:bCs/>
        </w:rPr>
      </w:pPr>
    </w:p>
    <w:p w:rsidRPr="009078BB" w:rsidR="005E591C" w:rsidP="00D76646" w:rsidRDefault="259CB692" w14:paraId="439231C8" w14:textId="1F0D4C55">
      <w:pPr>
        <w:pStyle w:val="Heading1"/>
      </w:pPr>
      <w:bookmarkStart w:name="_Toc527961700" w:id="247"/>
      <w:r>
        <w:t xml:space="preserve">Appendix d3 </w:t>
      </w:r>
      <w:r w:rsidR="1BC5040B">
        <w:t>Non-Collusion Declaration</w:t>
      </w:r>
      <w:bookmarkEnd w:id="247"/>
    </w:p>
    <w:p w:rsidR="005E591C" w:rsidP="005E591C" w:rsidRDefault="005E591C" w14:paraId="5A8CB11A" w14:textId="77777777">
      <w:pPr>
        <w:rPr>
          <w:b/>
        </w:rPr>
      </w:pPr>
      <w:r>
        <w:rPr>
          <w:b/>
        </w:rPr>
        <w:t>Refusal to give this declaration and undertaking will mean that this ITT submission will not be considered.</w:t>
      </w:r>
    </w:p>
    <w:p w:rsidR="005E591C" w:rsidP="005E591C" w:rsidRDefault="1BC5040B" w14:paraId="62731E6A" w14:textId="77777777">
      <w:pPr>
        <w:rPr>
          <w:b/>
        </w:rPr>
      </w:pPr>
      <w:r w:rsidRPr="57B824C5" w:rsidR="1BC5040B">
        <w:rPr>
          <w:b w:val="1"/>
          <w:bCs w:val="1"/>
        </w:rPr>
        <w:t>Declaration</w:t>
      </w:r>
    </w:p>
    <w:p w:rsidR="4B6AB8F9" w:rsidP="57B824C5" w:rsidRDefault="4B6AB8F9" w14:paraId="3ECE03E2" w14:textId="52A52F77">
      <w:pPr>
        <w:pStyle w:val="Heading3BOLD"/>
        <w:numPr>
          <w:numId w:val="0"/>
        </w:numPr>
        <w:ind w:left="0"/>
        <w:rPr>
          <w:sz w:val="28"/>
          <w:szCs w:val="28"/>
          <w:lang w:val="en-US"/>
        </w:rPr>
      </w:pPr>
      <w:r w:rsidRPr="57B824C5" w:rsidR="6F78569E">
        <w:rPr>
          <w:rFonts w:eastAsia="Arial"/>
          <w:b w:val="1"/>
          <w:bCs w:val="1"/>
          <w:color w:val="414042"/>
        </w:rPr>
        <w:t>Hospital Based Youth Work - Accident &amp; Emergency (A&amp;E) Service</w:t>
      </w:r>
    </w:p>
    <w:p w:rsidR="005E591C" w:rsidP="005E591C" w:rsidRDefault="005E591C" w14:paraId="4E54522B" w14:textId="77777777">
      <w:r>
        <w:t>I / We declare that:</w:t>
      </w:r>
    </w:p>
    <w:p w:rsidR="005E591C" w:rsidP="005E591C" w:rsidRDefault="005E591C" w14:paraId="407399D6" w14:textId="1C0C10A4">
      <w:pPr>
        <w:rPr>
          <w:rFonts w:cs="Arial"/>
        </w:rPr>
      </w:pPr>
      <w:r>
        <w:t>We have submi</w:t>
      </w:r>
      <w:r w:rsidR="009A3B2C">
        <w:t>tted a bona fide response to MOPAC</w:t>
      </w:r>
      <w:r>
        <w:t xml:space="preserve">’s ITT and that I / We have not fixed or adjusted any responses or information provided in accordance with any </w:t>
      </w:r>
      <w:r w:rsidRPr="00780075">
        <w:rPr>
          <w:rFonts w:cs="Arial"/>
        </w:rPr>
        <w:t>agreement with any other person.</w:t>
      </w:r>
    </w:p>
    <w:p w:rsidRPr="00780075" w:rsidR="005E591C" w:rsidP="005E591C" w:rsidRDefault="005E591C" w14:paraId="3F1D0528" w14:textId="77777777">
      <w:pPr>
        <w:rPr>
          <w:rFonts w:cs="Arial"/>
        </w:rPr>
      </w:pPr>
      <w:r w:rsidRPr="00780075">
        <w:rPr>
          <w:rFonts w:cs="Arial"/>
        </w:rPr>
        <w:t>I / We have not done and I / we undertake that I/ we will not do at any time before the contract is awarded:</w:t>
      </w:r>
    </w:p>
    <w:p w:rsidRPr="009A3B2C" w:rsidR="005E591C" w:rsidP="00C20A6B" w:rsidRDefault="005E591C" w14:paraId="575B9450" w14:textId="77777777">
      <w:pPr>
        <w:pStyle w:val="ListParagraph"/>
        <w:numPr>
          <w:ilvl w:val="0"/>
          <w:numId w:val="38"/>
        </w:numPr>
        <w:rPr>
          <w:rFonts w:ascii="Arial" w:hAnsi="Arial" w:cs="Arial"/>
          <w:sz w:val="24"/>
        </w:rPr>
      </w:pPr>
      <w:r w:rsidRPr="2EBBD2BE">
        <w:rPr>
          <w:rFonts w:ascii="Arial" w:hAnsi="Arial" w:cs="Arial"/>
          <w:sz w:val="24"/>
          <w:szCs w:val="24"/>
        </w:rPr>
        <w:t>Communicate to a person other than the person calling for these tenders the amount or approximate amount of the proposed tender except where the disclosure, in confidence, of the approximate amount of the tender was necessary to obtain insurance premium quotations required for the preparation of the tenders;</w:t>
      </w:r>
    </w:p>
    <w:p w:rsidRPr="009A3B2C" w:rsidR="005E591C" w:rsidP="00C20A6B" w:rsidRDefault="005E591C" w14:paraId="6F55B786" w14:textId="77777777">
      <w:pPr>
        <w:pStyle w:val="ListParagraph"/>
        <w:numPr>
          <w:ilvl w:val="0"/>
          <w:numId w:val="38"/>
        </w:numPr>
        <w:rPr>
          <w:rFonts w:ascii="Arial" w:hAnsi="Arial" w:cs="Arial"/>
          <w:sz w:val="24"/>
        </w:rPr>
      </w:pPr>
      <w:r w:rsidRPr="2EBBD2BE">
        <w:rPr>
          <w:rFonts w:ascii="Arial" w:hAnsi="Arial" w:cs="Arial"/>
          <w:sz w:val="24"/>
          <w:szCs w:val="24"/>
        </w:rPr>
        <w:t>Enter into any agreement or arrangement with any other person that he shall refrain from tendering or as to the amount of any tender to be submitted; or</w:t>
      </w:r>
    </w:p>
    <w:p w:rsidRPr="00DE2B83" w:rsidR="005E591C" w:rsidP="39FCE048" w:rsidRDefault="005E591C" w14:paraId="15D2B97B" w14:textId="6E5BB34D">
      <w:pPr>
        <w:pStyle w:val="ListParagraph"/>
        <w:numPr>
          <w:ilvl w:val="0"/>
          <w:numId w:val="38"/>
        </w:numPr>
        <w:rPr>
          <w:rFonts w:ascii="Arial" w:hAnsi="Arial" w:cs="Arial"/>
          <w:sz w:val="24"/>
          <w:szCs w:val="24"/>
        </w:rPr>
      </w:pPr>
      <w:r w:rsidRPr="39FCE048" w:rsidR="005E591C">
        <w:rPr>
          <w:rFonts w:ascii="Arial" w:hAnsi="Arial" w:cs="Arial"/>
          <w:sz w:val="24"/>
          <w:szCs w:val="24"/>
        </w:rPr>
        <w:t>Offer or pay or give or agree to pay any sum of money or valuable consideration directly or indirectly to any person for doing or having done or causing or having caused to be done in relation to any other tender or proposed tender for the</w:t>
      </w:r>
      <w:r w:rsidRPr="39FCE048" w:rsidR="005E591C">
        <w:rPr>
          <w:rFonts w:ascii="Arial" w:hAnsi="Arial" w:cs="Arial"/>
        </w:rPr>
        <w:t xml:space="preserve"> </w:t>
      </w:r>
      <w:r w:rsidRPr="39FCE048" w:rsidR="25938954">
        <w:rPr>
          <w:rFonts w:ascii="Arial" w:hAnsi="Arial" w:cs="Arial"/>
          <w:sz w:val="24"/>
          <w:szCs w:val="24"/>
        </w:rPr>
        <w:t>Hospital Based Youth Work - Accident &amp; Emergency (A&amp;E) Service</w:t>
      </w:r>
      <w:r w:rsidRPr="39FCE048" w:rsidR="00C61399">
        <w:rPr>
          <w:rFonts w:ascii="Arial" w:hAnsi="Arial" w:cs="Arial"/>
          <w:sz w:val="24"/>
          <w:szCs w:val="24"/>
          <w:lang w:val="en-US"/>
        </w:rPr>
        <w:t>,</w:t>
      </w:r>
      <w:r w:rsidRPr="39FCE048" w:rsidR="00DE2B83">
        <w:rPr>
          <w:sz w:val="24"/>
          <w:szCs w:val="24"/>
          <w:lang w:val="en-US"/>
        </w:rPr>
        <w:t xml:space="preserve"> </w:t>
      </w:r>
      <w:r w:rsidRPr="39FCE048" w:rsidR="00C61399">
        <w:rPr>
          <w:rFonts w:ascii="Arial" w:hAnsi="Arial" w:cs="Arial"/>
          <w:sz w:val="24"/>
          <w:szCs w:val="24"/>
        </w:rPr>
        <w:t>any</w:t>
      </w:r>
      <w:r w:rsidRPr="39FCE048" w:rsidR="005E591C">
        <w:rPr>
          <w:rFonts w:ascii="Arial" w:hAnsi="Arial" w:cs="Arial"/>
          <w:sz w:val="24"/>
          <w:szCs w:val="24"/>
        </w:rPr>
        <w:t xml:space="preserve"> act or thi</w:t>
      </w:r>
      <w:r w:rsidRPr="39FCE048" w:rsidR="005E591C">
        <w:rPr>
          <w:rFonts w:ascii="Arial" w:hAnsi="Arial" w:cs="Arial"/>
          <w:sz w:val="24"/>
          <w:szCs w:val="24"/>
        </w:rPr>
        <w:t>ng of the sort described above.</w:t>
      </w:r>
    </w:p>
    <w:p w:rsidRPr="0024334C" w:rsidR="00153188" w:rsidP="4D43CCAC" w:rsidRDefault="1BC5040B" w14:paraId="7CF70F01" w14:textId="53370062">
      <w:pPr>
        <w:keepNext w:val="0"/>
        <w:rPr>
          <w:rFonts w:cs="Arial"/>
        </w:rPr>
      </w:pPr>
      <w:r w:rsidRPr="4D43CCAC">
        <w:rPr>
          <w:rFonts w:cs="Arial"/>
        </w:rPr>
        <w:t>I/ We agree that the terms of the above declaration will form part of any contract with TfL, their servants or agents resulting from the acceptance of my / our tender and that any breach of this declaration and undertaking will be deemed to be a brea</w:t>
      </w:r>
      <w:r w:rsidRPr="4D43CCAC" w:rsidR="259CB692">
        <w:rPr>
          <w:rFonts w:cs="Arial"/>
        </w:rPr>
        <w:t>ch of that contract entitling MOPAC</w:t>
      </w:r>
      <w:r w:rsidRPr="4D43CCAC">
        <w:rPr>
          <w:rFonts w:cs="Arial"/>
        </w:rPr>
        <w:t>, their servants or agents to determine my / our employment under that contract.</w:t>
      </w:r>
    </w:p>
    <w:tbl>
      <w:tblPr>
        <w:tblW w:w="0" w:type="auto"/>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4A0" w:firstRow="1" w:lastRow="0" w:firstColumn="1" w:lastColumn="0" w:noHBand="0" w:noVBand="1"/>
      </w:tblPr>
      <w:tblGrid>
        <w:gridCol w:w="2751"/>
        <w:gridCol w:w="3708"/>
        <w:gridCol w:w="846"/>
        <w:gridCol w:w="1755"/>
      </w:tblGrid>
      <w:tr w:rsidR="4D43CCAC" w:rsidTr="4D43CCAC" w14:paraId="558859D0" w14:textId="77777777">
        <w:trPr>
          <w:trHeight w:val="300"/>
        </w:trPr>
        <w:tc>
          <w:tcPr>
            <w:tcW w:w="2751" w:type="dxa"/>
            <w:shd w:val="clear" w:color="auto" w:fill="auto"/>
          </w:tcPr>
          <w:p w:rsidR="4D43CCAC" w:rsidP="4D43CCAC" w:rsidRDefault="4D43CCAC" w14:paraId="45B8F9FA" w14:textId="77777777">
            <w:pPr>
              <w:keepNext w:val="0"/>
              <w:spacing w:before="60"/>
              <w:rPr>
                <w:rFonts w:cs="Arial"/>
              </w:rPr>
            </w:pPr>
            <w:r w:rsidRPr="4D43CCAC">
              <w:rPr>
                <w:rFonts w:cs="Arial"/>
              </w:rPr>
              <w:t>Signed</w:t>
            </w:r>
          </w:p>
        </w:tc>
        <w:tc>
          <w:tcPr>
            <w:tcW w:w="3708" w:type="dxa"/>
            <w:shd w:val="clear" w:color="auto" w:fill="auto"/>
          </w:tcPr>
          <w:p w:rsidR="4D43CCAC" w:rsidP="4D43CCAC" w:rsidRDefault="4D43CCAC" w14:paraId="4DCD19F6" w14:textId="77777777">
            <w:pPr>
              <w:keepNext w:val="0"/>
              <w:spacing w:before="60"/>
              <w:rPr>
                <w:rFonts w:cs="Arial"/>
              </w:rPr>
            </w:pPr>
          </w:p>
        </w:tc>
        <w:tc>
          <w:tcPr>
            <w:tcW w:w="846" w:type="dxa"/>
            <w:shd w:val="clear" w:color="auto" w:fill="auto"/>
          </w:tcPr>
          <w:p w:rsidR="4D43CCAC" w:rsidP="4D43CCAC" w:rsidRDefault="4D43CCAC" w14:paraId="72105154" w14:textId="77777777">
            <w:pPr>
              <w:keepNext w:val="0"/>
              <w:spacing w:before="60"/>
              <w:rPr>
                <w:rFonts w:cs="Arial"/>
              </w:rPr>
            </w:pPr>
            <w:r w:rsidRPr="4D43CCAC">
              <w:rPr>
                <w:rFonts w:cs="Arial"/>
              </w:rPr>
              <w:t>Date</w:t>
            </w:r>
          </w:p>
        </w:tc>
        <w:tc>
          <w:tcPr>
            <w:tcW w:w="1755" w:type="dxa"/>
            <w:shd w:val="clear" w:color="auto" w:fill="auto"/>
          </w:tcPr>
          <w:p w:rsidR="4D43CCAC" w:rsidP="4D43CCAC" w:rsidRDefault="4D43CCAC" w14:paraId="06BFFC6F" w14:textId="77777777">
            <w:pPr>
              <w:keepNext w:val="0"/>
              <w:spacing w:before="60"/>
              <w:rPr>
                <w:rFonts w:cs="Arial"/>
              </w:rPr>
            </w:pPr>
          </w:p>
        </w:tc>
      </w:tr>
      <w:tr w:rsidR="4D43CCAC" w:rsidTr="4D43CCAC" w14:paraId="3A9476EB" w14:textId="77777777">
        <w:trPr>
          <w:trHeight w:val="300"/>
        </w:trPr>
        <w:tc>
          <w:tcPr>
            <w:tcW w:w="2751" w:type="dxa"/>
            <w:shd w:val="clear" w:color="auto" w:fill="auto"/>
          </w:tcPr>
          <w:p w:rsidR="4D43CCAC" w:rsidP="4D43CCAC" w:rsidRDefault="4D43CCAC" w14:paraId="07B9C957" w14:textId="6E537EBE">
            <w:pPr>
              <w:keepNext w:val="0"/>
              <w:spacing w:before="60"/>
              <w:rPr>
                <w:rFonts w:cs="Arial"/>
              </w:rPr>
            </w:pPr>
            <w:r w:rsidRPr="4D43CCAC">
              <w:rPr>
                <w:rFonts w:cs="Arial"/>
              </w:rPr>
              <w:t>Company</w:t>
            </w:r>
          </w:p>
        </w:tc>
        <w:tc>
          <w:tcPr>
            <w:tcW w:w="6309" w:type="dxa"/>
            <w:gridSpan w:val="3"/>
            <w:shd w:val="clear" w:color="auto" w:fill="auto"/>
          </w:tcPr>
          <w:p w:rsidR="4D43CCAC" w:rsidP="4D43CCAC" w:rsidRDefault="4D43CCAC" w14:paraId="33E55795" w14:textId="77777777">
            <w:pPr>
              <w:keepNext w:val="0"/>
              <w:spacing w:before="60"/>
              <w:rPr>
                <w:rFonts w:cs="Arial"/>
              </w:rPr>
            </w:pPr>
          </w:p>
        </w:tc>
      </w:tr>
      <w:tr w:rsidR="4D43CCAC" w:rsidTr="4D43CCAC" w14:paraId="5F174FB1" w14:textId="77777777">
        <w:trPr>
          <w:trHeight w:val="300"/>
        </w:trPr>
        <w:tc>
          <w:tcPr>
            <w:tcW w:w="2751" w:type="dxa"/>
            <w:shd w:val="clear" w:color="auto" w:fill="auto"/>
          </w:tcPr>
          <w:p w:rsidR="4D43CCAC" w:rsidP="4D43CCAC" w:rsidRDefault="4D43CCAC" w14:paraId="572539A4" w14:textId="77777777">
            <w:pPr>
              <w:keepNext w:val="0"/>
              <w:spacing w:before="60"/>
              <w:rPr>
                <w:rFonts w:cs="Arial"/>
              </w:rPr>
            </w:pPr>
            <w:r w:rsidRPr="4D43CCAC">
              <w:rPr>
                <w:rFonts w:cs="Arial"/>
              </w:rPr>
              <w:t>Position</w:t>
            </w:r>
          </w:p>
        </w:tc>
        <w:tc>
          <w:tcPr>
            <w:tcW w:w="6309" w:type="dxa"/>
            <w:gridSpan w:val="3"/>
            <w:shd w:val="clear" w:color="auto" w:fill="auto"/>
          </w:tcPr>
          <w:p w:rsidR="4D43CCAC" w:rsidP="4D43CCAC" w:rsidRDefault="4D43CCAC" w14:paraId="4D147421" w14:textId="77777777">
            <w:pPr>
              <w:keepNext w:val="0"/>
              <w:spacing w:before="60"/>
              <w:rPr>
                <w:rFonts w:cs="Arial"/>
              </w:rPr>
            </w:pPr>
          </w:p>
        </w:tc>
      </w:tr>
      <w:tr w:rsidR="4D43CCAC" w:rsidTr="4D43CCAC" w14:paraId="5B150304" w14:textId="77777777">
        <w:trPr>
          <w:trHeight w:val="300"/>
        </w:trPr>
        <w:tc>
          <w:tcPr>
            <w:tcW w:w="2751" w:type="dxa"/>
            <w:shd w:val="clear" w:color="auto" w:fill="auto"/>
          </w:tcPr>
          <w:p w:rsidR="4D43CCAC" w:rsidP="4D43CCAC" w:rsidRDefault="4D43CCAC" w14:paraId="7F259390" w14:textId="77777777">
            <w:pPr>
              <w:keepNext w:val="0"/>
              <w:spacing w:before="60"/>
            </w:pPr>
            <w:r>
              <w:t>For and on behalf of:</w:t>
            </w:r>
          </w:p>
        </w:tc>
        <w:tc>
          <w:tcPr>
            <w:tcW w:w="6309" w:type="dxa"/>
            <w:gridSpan w:val="3"/>
            <w:shd w:val="clear" w:color="auto" w:fill="auto"/>
          </w:tcPr>
          <w:p w:rsidR="4D43CCAC" w:rsidP="4D43CCAC" w:rsidRDefault="4D43CCAC" w14:paraId="1B167B96" w14:textId="77777777">
            <w:pPr>
              <w:keepNext w:val="0"/>
              <w:spacing w:before="60"/>
            </w:pPr>
          </w:p>
        </w:tc>
      </w:tr>
    </w:tbl>
    <w:p w:rsidRPr="0024334C" w:rsidR="00153188" w:rsidP="4D43CCAC" w:rsidRDefault="00153188" w14:paraId="733AC6B2" w14:textId="4399B31B">
      <w:pPr>
        <w:keepNext w:val="0"/>
        <w:rPr>
          <w:rFonts w:cs="Arial"/>
        </w:rPr>
      </w:pPr>
    </w:p>
    <w:p w:rsidRPr="0024334C" w:rsidR="00153188" w:rsidP="4D43CCAC" w:rsidRDefault="00153188" w14:paraId="0B515811" w14:textId="5908757D">
      <w:pPr>
        <w:keepNext w:val="0"/>
        <w:rPr>
          <w:rFonts w:cs="Arial"/>
        </w:rPr>
      </w:pPr>
    </w:p>
    <w:p w:rsidR="00153188" w:rsidP="00D76646" w:rsidRDefault="1D4786F9" w14:paraId="0FF160D8" w14:textId="57D3E52F">
      <w:pPr>
        <w:pStyle w:val="Heading1"/>
      </w:pPr>
      <w:bookmarkStart w:name="_Toc527961701" w:id="248"/>
      <w:r>
        <w:t>APPENDIX D4 Contract Response Template Submission</w:t>
      </w:r>
      <w:bookmarkEnd w:id="248"/>
    </w:p>
    <w:p w:rsidRPr="006F336B" w:rsidR="006F336B" w:rsidP="006F336B" w:rsidRDefault="006F336B" w14:paraId="770C3082" w14:textId="77777777">
      <w:pPr>
        <w:rPr>
          <w:lang w:eastAsia="en-US"/>
        </w:rPr>
      </w:pPr>
    </w:p>
    <w:p w:rsidRPr="009746FA" w:rsidR="009078BB" w:rsidP="006F336B" w:rsidRDefault="0024334C" w14:paraId="0D1E9E51" w14:textId="7842BF0A">
      <w:pPr>
        <w:rPr>
          <w:lang w:eastAsia="en-US"/>
        </w:rPr>
      </w:pPr>
      <w:r>
        <w:rPr>
          <w:lang w:eastAsia="en-US"/>
        </w:rPr>
        <w:t>Document uploaded separately</w:t>
      </w:r>
    </w:p>
    <w:p w:rsidR="00153188" w:rsidP="00D76646" w:rsidRDefault="1D4786F9" w14:paraId="44470D27" w14:textId="77777777">
      <w:pPr>
        <w:pStyle w:val="Heading1"/>
        <w:rPr>
          <w:rFonts w:cs="Arial"/>
          <w:lang w:eastAsia="en-GB"/>
        </w:rPr>
      </w:pPr>
      <w:bookmarkStart w:name="_Toc527961702" w:id="249"/>
      <w:r w:rsidRPr="4D43CCAC">
        <w:rPr>
          <w:rFonts w:cs="Arial"/>
          <w:lang w:eastAsia="en-GB"/>
        </w:rPr>
        <w:t>Appendix D5: Reserved Information</w:t>
      </w:r>
      <w:bookmarkEnd w:id="249"/>
    </w:p>
    <w:p w:rsidRPr="0024334C" w:rsidR="0024334C" w:rsidP="0024334C" w:rsidRDefault="0024334C" w14:paraId="2C27F02E" w14:textId="4A6C608E">
      <w:r>
        <w:t xml:space="preserve">Document uploaded separately </w:t>
      </w:r>
    </w:p>
    <w:p w:rsidR="00153188" w:rsidP="00153188" w:rsidRDefault="00153188" w14:paraId="72F52D4B" w14:textId="77777777"/>
    <w:p w:rsidR="00153188" w:rsidP="00153188" w:rsidRDefault="00153188" w14:paraId="77C13C5D" w14:textId="77777777"/>
    <w:p w:rsidR="00153188" w:rsidP="00153188" w:rsidRDefault="00153188" w14:paraId="4B35B77E" w14:textId="77777777"/>
    <w:p w:rsidR="00153188" w:rsidP="00153188" w:rsidRDefault="00153188" w14:paraId="66CD326A" w14:textId="77777777"/>
    <w:p w:rsidR="00153188" w:rsidP="00153188" w:rsidRDefault="00153188" w14:paraId="100FF5FB" w14:textId="77777777"/>
    <w:p w:rsidRPr="00153188" w:rsidR="00153188" w:rsidP="00153188" w:rsidRDefault="00153188" w14:paraId="22FFA419" w14:textId="77777777">
      <w:pPr>
        <w:rPr>
          <w:lang w:eastAsia="en-US"/>
        </w:rPr>
      </w:pPr>
    </w:p>
    <w:sectPr w:rsidRPr="00153188" w:rsidR="00153188" w:rsidSect="00F036C7">
      <w:headerReference w:type="default" r:id="rId19"/>
      <w:footerReference w:type="default" r:id="rId20"/>
      <w:pgSz w:w="11906" w:h="16838" w:orient="portrait" w:code="9"/>
      <w:pgMar w:top="1418" w:right="1418" w:bottom="1134" w:left="1418"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558E9" w:rsidP="00110BD7" w:rsidRDefault="00B558E9" w14:paraId="6EDB86F4" w14:textId="77777777">
      <w:r>
        <w:separator/>
      </w:r>
    </w:p>
  </w:endnote>
  <w:endnote w:type="continuationSeparator" w:id="0">
    <w:p w:rsidR="00B558E9" w:rsidP="00110BD7" w:rsidRDefault="00B558E9" w14:paraId="69E4E3BC" w14:textId="77777777">
      <w:r>
        <w:continuationSeparator/>
      </w:r>
    </w:p>
  </w:endnote>
  <w:endnote w:type="continuationNotice" w:id="1">
    <w:p w:rsidR="00B558E9" w:rsidRDefault="00B558E9" w14:paraId="12D33836"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Layout w:type="fixed"/>
      <w:tblLook w:val="0000" w:firstRow="0" w:lastRow="0" w:firstColumn="0" w:lastColumn="0" w:noHBand="0" w:noVBand="0"/>
    </w:tblPr>
    <w:tblGrid>
      <w:gridCol w:w="2690"/>
      <w:gridCol w:w="4387"/>
      <w:gridCol w:w="1981"/>
    </w:tblGrid>
    <w:tr w:rsidRPr="002F2443" w:rsidR="0059768D" w:rsidTr="00235F3F" w14:paraId="11492D84" w14:textId="77777777">
      <w:trPr>
        <w:trHeight w:val="514"/>
      </w:trPr>
      <w:tc>
        <w:tcPr>
          <w:tcW w:w="2690" w:type="dxa"/>
        </w:tcPr>
        <w:p w:rsidRPr="002F2443" w:rsidR="0059768D" w:rsidP="006F13CE" w:rsidRDefault="0059768D" w14:paraId="11492D81" w14:textId="47457AD4">
          <w:pPr>
            <w:pStyle w:val="Footer"/>
            <w:ind w:left="0" w:firstLine="0"/>
          </w:pPr>
        </w:p>
      </w:tc>
      <w:tc>
        <w:tcPr>
          <w:tcW w:w="4387" w:type="dxa"/>
        </w:tcPr>
        <w:p w:rsidRPr="00235F3F" w:rsidR="0059768D" w:rsidP="00235F3F" w:rsidRDefault="0059768D" w14:paraId="11492D82" w14:textId="77777777">
          <w:pPr>
            <w:pStyle w:val="Footer"/>
            <w:rPr>
              <w:rFonts w:ascii="Arial" w:hAnsi="Arial" w:cs="Arial"/>
              <w:sz w:val="20"/>
            </w:rPr>
          </w:pPr>
          <w:r w:rsidRPr="00C55033">
            <w:rPr>
              <w:rFonts w:ascii="Arial" w:hAnsi="Arial" w:cs="Arial"/>
              <w:sz w:val="20"/>
            </w:rPr>
            <w:t>- In Confidence -</w:t>
          </w:r>
        </w:p>
      </w:tc>
      <w:tc>
        <w:tcPr>
          <w:tcW w:w="1981" w:type="dxa"/>
        </w:tcPr>
        <w:p w:rsidRPr="00C55033" w:rsidR="0059768D" w:rsidP="00110BD7" w:rsidRDefault="0059768D" w14:paraId="11492D83" w14:textId="258E3B9F">
          <w:pPr>
            <w:pStyle w:val="Footer"/>
            <w:rPr>
              <w:rFonts w:ascii="Arial" w:hAnsi="Arial" w:cs="Arial"/>
              <w:sz w:val="20"/>
            </w:rPr>
          </w:pPr>
          <w:r w:rsidRPr="00C55033">
            <w:rPr>
              <w:rFonts w:ascii="Arial" w:hAnsi="Arial" w:cs="Arial"/>
              <w:sz w:val="20"/>
            </w:rPr>
            <w:t xml:space="preserve">Page </w:t>
          </w:r>
          <w:r w:rsidRPr="00C55033">
            <w:rPr>
              <w:rFonts w:ascii="Arial" w:hAnsi="Arial" w:cs="Arial"/>
              <w:color w:val="2B579A"/>
              <w:sz w:val="20"/>
              <w:shd w:val="clear" w:color="auto" w:fill="E6E6E6"/>
            </w:rPr>
            <w:fldChar w:fldCharType="begin"/>
          </w:r>
          <w:r w:rsidRPr="00C55033">
            <w:rPr>
              <w:rFonts w:ascii="Arial" w:hAnsi="Arial" w:cs="Arial"/>
              <w:sz w:val="20"/>
            </w:rPr>
            <w:instrText xml:space="preserve"> PAGE </w:instrText>
          </w:r>
          <w:r w:rsidRPr="00C55033">
            <w:rPr>
              <w:rFonts w:ascii="Arial" w:hAnsi="Arial" w:cs="Arial"/>
              <w:color w:val="2B579A"/>
              <w:sz w:val="20"/>
              <w:shd w:val="clear" w:color="auto" w:fill="E6E6E6"/>
            </w:rPr>
            <w:fldChar w:fldCharType="separate"/>
          </w:r>
          <w:r>
            <w:rPr>
              <w:rFonts w:ascii="Arial" w:hAnsi="Arial" w:cs="Arial"/>
              <w:noProof/>
              <w:sz w:val="20"/>
            </w:rPr>
            <w:t>1</w:t>
          </w:r>
          <w:r w:rsidRPr="00C55033">
            <w:rPr>
              <w:rFonts w:ascii="Arial" w:hAnsi="Arial" w:cs="Arial"/>
              <w:color w:val="2B579A"/>
              <w:sz w:val="20"/>
              <w:shd w:val="clear" w:color="auto" w:fill="E6E6E6"/>
            </w:rPr>
            <w:fldChar w:fldCharType="end"/>
          </w:r>
          <w:r w:rsidRPr="00C55033">
            <w:rPr>
              <w:rFonts w:ascii="Arial" w:hAnsi="Arial" w:cs="Arial"/>
              <w:sz w:val="20"/>
            </w:rPr>
            <w:t xml:space="preserve"> of </w:t>
          </w:r>
          <w:bookmarkStart w:name="_DV_C1" w:id="250"/>
          <w:r w:rsidRPr="00C55033">
            <w:rPr>
              <w:rFonts w:ascii="Arial" w:hAnsi="Arial" w:cs="Arial"/>
              <w:color w:val="2B579A"/>
              <w:sz w:val="20"/>
              <w:shd w:val="clear" w:color="auto" w:fill="E6E6E6"/>
            </w:rPr>
            <w:fldChar w:fldCharType="begin"/>
          </w:r>
          <w:r w:rsidRPr="00C55033">
            <w:rPr>
              <w:rFonts w:ascii="Arial" w:hAnsi="Arial" w:cs="Arial"/>
              <w:sz w:val="20"/>
            </w:rPr>
            <w:instrText xml:space="preserve"> NUMPAGES </w:instrText>
          </w:r>
          <w:r w:rsidRPr="00C55033">
            <w:rPr>
              <w:rFonts w:ascii="Arial" w:hAnsi="Arial" w:cs="Arial"/>
              <w:color w:val="2B579A"/>
              <w:sz w:val="20"/>
              <w:shd w:val="clear" w:color="auto" w:fill="E6E6E6"/>
            </w:rPr>
            <w:fldChar w:fldCharType="separate"/>
          </w:r>
          <w:r>
            <w:rPr>
              <w:rFonts w:ascii="Arial" w:hAnsi="Arial" w:cs="Arial"/>
              <w:noProof/>
              <w:sz w:val="20"/>
            </w:rPr>
            <w:t>38</w:t>
          </w:r>
          <w:r w:rsidRPr="00C55033">
            <w:rPr>
              <w:rFonts w:ascii="Arial" w:hAnsi="Arial" w:cs="Arial"/>
              <w:color w:val="2B579A"/>
              <w:sz w:val="20"/>
              <w:shd w:val="clear" w:color="auto" w:fill="E6E6E6"/>
            </w:rPr>
            <w:fldChar w:fldCharType="end"/>
          </w:r>
          <w:bookmarkEnd w:id="250"/>
        </w:p>
      </w:tc>
    </w:tr>
  </w:tbl>
  <w:p w:rsidRPr="00D07311" w:rsidR="0059768D" w:rsidP="00235F3F" w:rsidRDefault="0059768D" w14:paraId="11492D85" w14:textId="77777777">
    <w:pPr>
      <w:pStyle w:val="Footer"/>
      <w:ind w:left="0" w:firstLine="0"/>
      <w:rPr>
        <w:rStyle w:val="PageNumber"/>
        <w:rFonts w:ascii="Arial" w:hAnsi="Arial" w:cs="Arial"/>
        <w:i w:val="0"/>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558E9" w:rsidP="00110BD7" w:rsidRDefault="00B558E9" w14:paraId="28B571F4" w14:textId="77777777">
      <w:r>
        <w:separator/>
      </w:r>
    </w:p>
  </w:footnote>
  <w:footnote w:type="continuationSeparator" w:id="0">
    <w:p w:rsidR="00B558E9" w:rsidP="00110BD7" w:rsidRDefault="00B558E9" w14:paraId="071F8FFF" w14:textId="77777777">
      <w:r>
        <w:continuationSeparator/>
      </w:r>
    </w:p>
  </w:footnote>
  <w:footnote w:type="continuationNotice" w:id="1">
    <w:p w:rsidR="00B558E9" w:rsidRDefault="00B558E9" w14:paraId="1EFA267B" w14:textId="7777777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59768D" w:rsidP="00066662" w:rsidRDefault="0023135A" w14:paraId="1126AC0B" w14:textId="6962257F">
    <w:pPr>
      <w:pStyle w:val="Header"/>
      <w:tabs>
        <w:tab w:val="center" w:pos="4535"/>
        <w:tab w:val="right" w:pos="9070"/>
      </w:tabs>
    </w:pPr>
    <w:r>
      <w:rPr>
        <w:noProof/>
      </w:rPr>
      <w:drawing>
        <wp:anchor distT="0" distB="0" distL="114300" distR="114300" simplePos="0" relativeHeight="251658240" behindDoc="0" locked="0" layoutInCell="1" allowOverlap="1" wp14:anchorId="7B75341C" wp14:editId="18596A78">
          <wp:simplePos x="0" y="0"/>
          <wp:positionH relativeFrom="margin">
            <wp:align>center</wp:align>
          </wp:positionH>
          <wp:positionV relativeFrom="paragraph">
            <wp:posOffset>-457200</wp:posOffset>
          </wp:positionV>
          <wp:extent cx="3554730" cy="1162050"/>
          <wp:effectExtent l="0" t="0" r="762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730" cy="11620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9768D">
      <w:tab/>
    </w:r>
    <w:r w:rsidR="0059768D">
      <w:tab/>
    </w:r>
    <w:r w:rsidR="0059768D">
      <w:tab/>
    </w:r>
  </w:p>
  <w:p w:rsidR="0059768D" w:rsidP="00066662" w:rsidRDefault="0059768D" w14:paraId="4514AAFB" w14:textId="77777777">
    <w:pPr>
      <w:pStyle w:val="Header"/>
      <w:spacing w:before="0" w:after="0"/>
      <w:jc w:val="center"/>
    </w:pPr>
  </w:p>
</w:hdr>
</file>

<file path=word/intelligence2.xml><?xml version="1.0" encoding="utf-8"?>
<int2:intelligence xmlns:int2="http://schemas.microsoft.com/office/intelligence/2020/intelligence" xmlns:oel="http://schemas.microsoft.com/office/2019/extlst">
  <int2:observations>
    <int2:textHash int2:hashCode="6KYDAXwqhzXWc8" int2:id="tjz1Fzw1">
      <int2:state int2:type="AugLoop_Text_Critique" int2:value="Rejected"/>
    </int2:textHash>
    <int2:bookmark int2:bookmarkName="_Int_DOP91nC2" int2:invalidationBookmarkName="" int2:hashCode="p1vGXjt8/LDSWP" int2:id="Z8Q575uA">
      <int2:state int2:type="AugLoop_Text_Critique"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40">
    <w:nsid w:val="79f813b5"/>
    <w:multiLevelType xmlns:w="http://schemas.openxmlformats.org/wordprocessingml/2006/main" w:val="multilevel"/>
    <w:lvl xmlns:w="http://schemas.openxmlformats.org/wordprocessingml/2006/main" w:ilvl="0">
      <w:start w:val="1"/>
      <w:numFmt w:val="decimal"/>
      <w:lvlText w:val="%1.%2.%3"/>
      <w:lvlJc w:val="left"/>
      <w:pPr>
        <w:ind w:left="2422" w:hanging="720"/>
      </w:pPr>
      <w:rPr>
        <w:rFonts w:hint="default" w:ascii="Arial" w:hAnsi="Aria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9">
    <w:nsid w:val="324c96a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6102f8d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CD756A"/>
    <w:multiLevelType w:val="multilevel"/>
    <w:tmpl w:val="55425716"/>
    <w:lvl w:ilvl="0">
      <w:start w:val="1"/>
      <w:numFmt w:val="decimal"/>
      <w:pStyle w:val="Header1"/>
      <w:lvlText w:val="%1."/>
      <w:lvlJc w:val="left"/>
      <w:pPr>
        <w:tabs>
          <w:tab w:val="num" w:pos="360"/>
        </w:tabs>
        <w:ind w:left="360" w:hanging="360"/>
      </w:pPr>
      <w:rPr>
        <w:rFonts w:hint="default"/>
      </w:rPr>
    </w:lvl>
    <w:lvl w:ilvl="1">
      <w:start w:val="1"/>
      <w:numFmt w:val="decimal"/>
      <w:pStyle w:val="Header2Char1Char"/>
      <w:lvlText w:val="%1.%2"/>
      <w:lvlJc w:val="left"/>
      <w:pPr>
        <w:tabs>
          <w:tab w:val="num" w:pos="990"/>
        </w:tabs>
        <w:ind w:left="990" w:hanging="565"/>
      </w:pPr>
      <w:rPr>
        <w:b w:val="0"/>
        <w:color w:val="auto"/>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CD4F94"/>
    <w:multiLevelType w:val="hybridMultilevel"/>
    <w:tmpl w:val="3006A87E"/>
    <w:lvl w:ilvl="0" w:tplc="D8AA78A0">
      <w:start w:val="1"/>
      <w:numFmt w:val="bullet"/>
      <w:pStyle w:val="Bulletlist1"/>
      <w:lvlText w:val=""/>
      <w:lvlJc w:val="left"/>
      <w:pPr>
        <w:ind w:left="447" w:hanging="360"/>
      </w:pPr>
      <w:rPr>
        <w:rFonts w:hint="default" w:ascii="Symbol" w:hAnsi="Symbol"/>
      </w:rPr>
    </w:lvl>
    <w:lvl w:ilvl="1" w:tplc="08090003" w:tentative="1">
      <w:start w:val="1"/>
      <w:numFmt w:val="bullet"/>
      <w:lvlText w:val="o"/>
      <w:lvlJc w:val="left"/>
      <w:pPr>
        <w:ind w:left="1167" w:hanging="360"/>
      </w:pPr>
      <w:rPr>
        <w:rFonts w:hint="default" w:ascii="Courier New" w:hAnsi="Courier New" w:cs="Courier New"/>
      </w:rPr>
    </w:lvl>
    <w:lvl w:ilvl="2" w:tplc="08090005" w:tentative="1">
      <w:start w:val="1"/>
      <w:numFmt w:val="bullet"/>
      <w:lvlText w:val=""/>
      <w:lvlJc w:val="left"/>
      <w:pPr>
        <w:ind w:left="1887" w:hanging="360"/>
      </w:pPr>
      <w:rPr>
        <w:rFonts w:hint="default" w:ascii="Wingdings" w:hAnsi="Wingdings"/>
      </w:rPr>
    </w:lvl>
    <w:lvl w:ilvl="3" w:tplc="08090001" w:tentative="1">
      <w:start w:val="1"/>
      <w:numFmt w:val="bullet"/>
      <w:lvlText w:val=""/>
      <w:lvlJc w:val="left"/>
      <w:pPr>
        <w:ind w:left="2607" w:hanging="360"/>
      </w:pPr>
      <w:rPr>
        <w:rFonts w:hint="default" w:ascii="Symbol" w:hAnsi="Symbol"/>
      </w:rPr>
    </w:lvl>
    <w:lvl w:ilvl="4" w:tplc="08090003" w:tentative="1">
      <w:start w:val="1"/>
      <w:numFmt w:val="bullet"/>
      <w:lvlText w:val="o"/>
      <w:lvlJc w:val="left"/>
      <w:pPr>
        <w:ind w:left="3327" w:hanging="360"/>
      </w:pPr>
      <w:rPr>
        <w:rFonts w:hint="default" w:ascii="Courier New" w:hAnsi="Courier New" w:cs="Courier New"/>
      </w:rPr>
    </w:lvl>
    <w:lvl w:ilvl="5" w:tplc="08090005" w:tentative="1">
      <w:start w:val="1"/>
      <w:numFmt w:val="bullet"/>
      <w:lvlText w:val=""/>
      <w:lvlJc w:val="left"/>
      <w:pPr>
        <w:ind w:left="4047" w:hanging="360"/>
      </w:pPr>
      <w:rPr>
        <w:rFonts w:hint="default" w:ascii="Wingdings" w:hAnsi="Wingdings"/>
      </w:rPr>
    </w:lvl>
    <w:lvl w:ilvl="6" w:tplc="08090001" w:tentative="1">
      <w:start w:val="1"/>
      <w:numFmt w:val="bullet"/>
      <w:lvlText w:val=""/>
      <w:lvlJc w:val="left"/>
      <w:pPr>
        <w:ind w:left="4767" w:hanging="360"/>
      </w:pPr>
      <w:rPr>
        <w:rFonts w:hint="default" w:ascii="Symbol" w:hAnsi="Symbol"/>
      </w:rPr>
    </w:lvl>
    <w:lvl w:ilvl="7" w:tplc="08090003" w:tentative="1">
      <w:start w:val="1"/>
      <w:numFmt w:val="bullet"/>
      <w:lvlText w:val="o"/>
      <w:lvlJc w:val="left"/>
      <w:pPr>
        <w:ind w:left="5487" w:hanging="360"/>
      </w:pPr>
      <w:rPr>
        <w:rFonts w:hint="default" w:ascii="Courier New" w:hAnsi="Courier New" w:cs="Courier New"/>
      </w:rPr>
    </w:lvl>
    <w:lvl w:ilvl="8" w:tplc="08090005" w:tentative="1">
      <w:start w:val="1"/>
      <w:numFmt w:val="bullet"/>
      <w:lvlText w:val=""/>
      <w:lvlJc w:val="left"/>
      <w:pPr>
        <w:ind w:left="6207" w:hanging="360"/>
      </w:pPr>
      <w:rPr>
        <w:rFonts w:hint="default" w:ascii="Wingdings" w:hAnsi="Wingdings"/>
      </w:rPr>
    </w:lvl>
  </w:abstractNum>
  <w:abstractNum w:abstractNumId="2" w15:restartNumberingAfterBreak="0">
    <w:nsid w:val="01D85C1B"/>
    <w:multiLevelType w:val="hybridMultilevel"/>
    <w:tmpl w:val="A950E348"/>
    <w:lvl w:ilvl="0" w:tplc="A0F8DC32">
      <w:start w:val="1"/>
      <w:numFmt w:val="lowerLetter"/>
      <w:pStyle w:val="L3abc"/>
      <w:lvlText w:val="%1."/>
      <w:lvlJc w:val="left"/>
      <w:pPr>
        <w:tabs>
          <w:tab w:val="num" w:pos="1571"/>
        </w:tabs>
        <w:ind w:left="1571" w:hanging="491"/>
      </w:pPr>
      <w:rPr>
        <w:rFonts w:hint="default"/>
      </w:rPr>
    </w:lvl>
    <w:lvl w:ilvl="1" w:tplc="07465416" w:tentative="1">
      <w:start w:val="1"/>
      <w:numFmt w:val="lowerLetter"/>
      <w:lvlText w:val="%2."/>
      <w:lvlJc w:val="left"/>
      <w:pPr>
        <w:tabs>
          <w:tab w:val="num" w:pos="2160"/>
        </w:tabs>
        <w:ind w:left="2160" w:hanging="360"/>
      </w:pPr>
    </w:lvl>
    <w:lvl w:ilvl="2" w:tplc="3FFE3F92">
      <w:start w:val="1"/>
      <w:numFmt w:val="lowerRoman"/>
      <w:lvlText w:val="%3."/>
      <w:lvlJc w:val="right"/>
      <w:pPr>
        <w:tabs>
          <w:tab w:val="num" w:pos="2880"/>
        </w:tabs>
        <w:ind w:left="2880" w:hanging="180"/>
      </w:pPr>
    </w:lvl>
    <w:lvl w:ilvl="3" w:tplc="17DA472C" w:tentative="1">
      <w:start w:val="1"/>
      <w:numFmt w:val="decimal"/>
      <w:lvlText w:val="%4."/>
      <w:lvlJc w:val="left"/>
      <w:pPr>
        <w:tabs>
          <w:tab w:val="num" w:pos="3600"/>
        </w:tabs>
        <w:ind w:left="3600" w:hanging="360"/>
      </w:pPr>
    </w:lvl>
    <w:lvl w:ilvl="4" w:tplc="D526A322" w:tentative="1">
      <w:start w:val="1"/>
      <w:numFmt w:val="lowerLetter"/>
      <w:lvlText w:val="%5."/>
      <w:lvlJc w:val="left"/>
      <w:pPr>
        <w:tabs>
          <w:tab w:val="num" w:pos="4320"/>
        </w:tabs>
        <w:ind w:left="4320" w:hanging="360"/>
      </w:pPr>
    </w:lvl>
    <w:lvl w:ilvl="5" w:tplc="E5D0ECD2" w:tentative="1">
      <w:start w:val="1"/>
      <w:numFmt w:val="lowerRoman"/>
      <w:lvlText w:val="%6."/>
      <w:lvlJc w:val="right"/>
      <w:pPr>
        <w:tabs>
          <w:tab w:val="num" w:pos="5040"/>
        </w:tabs>
        <w:ind w:left="5040" w:hanging="180"/>
      </w:pPr>
    </w:lvl>
    <w:lvl w:ilvl="6" w:tplc="B9AC724E" w:tentative="1">
      <w:start w:val="1"/>
      <w:numFmt w:val="decimal"/>
      <w:lvlText w:val="%7."/>
      <w:lvlJc w:val="left"/>
      <w:pPr>
        <w:tabs>
          <w:tab w:val="num" w:pos="5760"/>
        </w:tabs>
        <w:ind w:left="5760" w:hanging="360"/>
      </w:pPr>
    </w:lvl>
    <w:lvl w:ilvl="7" w:tplc="B0D8E836" w:tentative="1">
      <w:start w:val="1"/>
      <w:numFmt w:val="lowerLetter"/>
      <w:lvlText w:val="%8."/>
      <w:lvlJc w:val="left"/>
      <w:pPr>
        <w:tabs>
          <w:tab w:val="num" w:pos="6480"/>
        </w:tabs>
        <w:ind w:left="6480" w:hanging="360"/>
      </w:pPr>
    </w:lvl>
    <w:lvl w:ilvl="8" w:tplc="F2DA5EDA" w:tentative="1">
      <w:start w:val="1"/>
      <w:numFmt w:val="lowerRoman"/>
      <w:lvlText w:val="%9."/>
      <w:lvlJc w:val="right"/>
      <w:pPr>
        <w:tabs>
          <w:tab w:val="num" w:pos="7200"/>
        </w:tabs>
        <w:ind w:left="7200" w:hanging="180"/>
      </w:pPr>
    </w:lvl>
  </w:abstractNum>
  <w:abstractNum w:abstractNumId="3" w15:restartNumberingAfterBreak="0">
    <w:nsid w:val="033371B1"/>
    <w:multiLevelType w:val="hybridMultilevel"/>
    <w:tmpl w:val="A1689084"/>
    <w:lvl w:ilvl="0" w:tplc="08090001">
      <w:start w:val="1"/>
      <w:numFmt w:val="bullet"/>
      <w:lvlText w:val=""/>
      <w:lvlJc w:val="left"/>
      <w:pPr>
        <w:ind w:left="1350" w:hanging="360"/>
      </w:pPr>
      <w:rPr>
        <w:rFonts w:hint="default" w:ascii="Symbol" w:hAnsi="Symbol"/>
      </w:rPr>
    </w:lvl>
    <w:lvl w:ilvl="1" w:tplc="08090003" w:tentative="1">
      <w:start w:val="1"/>
      <w:numFmt w:val="bullet"/>
      <w:lvlText w:val="o"/>
      <w:lvlJc w:val="left"/>
      <w:pPr>
        <w:ind w:left="2070" w:hanging="360"/>
      </w:pPr>
      <w:rPr>
        <w:rFonts w:hint="default" w:ascii="Courier New" w:hAnsi="Courier New" w:cs="Courier New"/>
      </w:rPr>
    </w:lvl>
    <w:lvl w:ilvl="2" w:tplc="08090005" w:tentative="1">
      <w:start w:val="1"/>
      <w:numFmt w:val="bullet"/>
      <w:lvlText w:val=""/>
      <w:lvlJc w:val="left"/>
      <w:pPr>
        <w:ind w:left="2790" w:hanging="360"/>
      </w:pPr>
      <w:rPr>
        <w:rFonts w:hint="default" w:ascii="Wingdings" w:hAnsi="Wingdings"/>
      </w:rPr>
    </w:lvl>
    <w:lvl w:ilvl="3" w:tplc="08090001" w:tentative="1">
      <w:start w:val="1"/>
      <w:numFmt w:val="bullet"/>
      <w:lvlText w:val=""/>
      <w:lvlJc w:val="left"/>
      <w:pPr>
        <w:ind w:left="3510" w:hanging="360"/>
      </w:pPr>
      <w:rPr>
        <w:rFonts w:hint="default" w:ascii="Symbol" w:hAnsi="Symbol"/>
      </w:rPr>
    </w:lvl>
    <w:lvl w:ilvl="4" w:tplc="08090003" w:tentative="1">
      <w:start w:val="1"/>
      <w:numFmt w:val="bullet"/>
      <w:lvlText w:val="o"/>
      <w:lvlJc w:val="left"/>
      <w:pPr>
        <w:ind w:left="4230" w:hanging="360"/>
      </w:pPr>
      <w:rPr>
        <w:rFonts w:hint="default" w:ascii="Courier New" w:hAnsi="Courier New" w:cs="Courier New"/>
      </w:rPr>
    </w:lvl>
    <w:lvl w:ilvl="5" w:tplc="08090005" w:tentative="1">
      <w:start w:val="1"/>
      <w:numFmt w:val="bullet"/>
      <w:lvlText w:val=""/>
      <w:lvlJc w:val="left"/>
      <w:pPr>
        <w:ind w:left="4950" w:hanging="360"/>
      </w:pPr>
      <w:rPr>
        <w:rFonts w:hint="default" w:ascii="Wingdings" w:hAnsi="Wingdings"/>
      </w:rPr>
    </w:lvl>
    <w:lvl w:ilvl="6" w:tplc="08090001" w:tentative="1">
      <w:start w:val="1"/>
      <w:numFmt w:val="bullet"/>
      <w:lvlText w:val=""/>
      <w:lvlJc w:val="left"/>
      <w:pPr>
        <w:ind w:left="5670" w:hanging="360"/>
      </w:pPr>
      <w:rPr>
        <w:rFonts w:hint="default" w:ascii="Symbol" w:hAnsi="Symbol"/>
      </w:rPr>
    </w:lvl>
    <w:lvl w:ilvl="7" w:tplc="08090003" w:tentative="1">
      <w:start w:val="1"/>
      <w:numFmt w:val="bullet"/>
      <w:lvlText w:val="o"/>
      <w:lvlJc w:val="left"/>
      <w:pPr>
        <w:ind w:left="6390" w:hanging="360"/>
      </w:pPr>
      <w:rPr>
        <w:rFonts w:hint="default" w:ascii="Courier New" w:hAnsi="Courier New" w:cs="Courier New"/>
      </w:rPr>
    </w:lvl>
    <w:lvl w:ilvl="8" w:tplc="08090005" w:tentative="1">
      <w:start w:val="1"/>
      <w:numFmt w:val="bullet"/>
      <w:lvlText w:val=""/>
      <w:lvlJc w:val="left"/>
      <w:pPr>
        <w:ind w:left="7110" w:hanging="360"/>
      </w:pPr>
      <w:rPr>
        <w:rFonts w:hint="default" w:ascii="Wingdings" w:hAnsi="Wingdings"/>
      </w:rPr>
    </w:lvl>
  </w:abstractNum>
  <w:abstractNum w:abstractNumId="4" w15:restartNumberingAfterBreak="0">
    <w:nsid w:val="034A92BC"/>
    <w:multiLevelType w:val="hybridMultilevel"/>
    <w:tmpl w:val="6DEA440A"/>
    <w:lvl w:ilvl="0" w:tplc="A02888FC">
      <w:start w:val="1"/>
      <w:numFmt w:val="bullet"/>
      <w:lvlText w:val=""/>
      <w:lvlJc w:val="left"/>
      <w:pPr>
        <w:ind w:left="720" w:hanging="360"/>
      </w:pPr>
      <w:rPr>
        <w:rFonts w:hint="default" w:ascii="Symbol" w:hAnsi="Symbol"/>
      </w:rPr>
    </w:lvl>
    <w:lvl w:ilvl="1" w:tplc="C3980F00">
      <w:start w:val="1"/>
      <w:numFmt w:val="bullet"/>
      <w:lvlText w:val="o"/>
      <w:lvlJc w:val="left"/>
      <w:pPr>
        <w:ind w:left="1440" w:hanging="360"/>
      </w:pPr>
      <w:rPr>
        <w:rFonts w:hint="default" w:ascii="Courier New" w:hAnsi="Courier New"/>
      </w:rPr>
    </w:lvl>
    <w:lvl w:ilvl="2" w:tplc="C5107C28">
      <w:start w:val="1"/>
      <w:numFmt w:val="bullet"/>
      <w:lvlText w:val=""/>
      <w:lvlJc w:val="left"/>
      <w:pPr>
        <w:ind w:left="2160" w:hanging="360"/>
      </w:pPr>
      <w:rPr>
        <w:rFonts w:hint="default" w:ascii="Wingdings" w:hAnsi="Wingdings"/>
      </w:rPr>
    </w:lvl>
    <w:lvl w:ilvl="3" w:tplc="96663004">
      <w:start w:val="1"/>
      <w:numFmt w:val="bullet"/>
      <w:lvlText w:val=""/>
      <w:lvlJc w:val="left"/>
      <w:pPr>
        <w:ind w:left="2880" w:hanging="360"/>
      </w:pPr>
      <w:rPr>
        <w:rFonts w:hint="default" w:ascii="Symbol" w:hAnsi="Symbol"/>
      </w:rPr>
    </w:lvl>
    <w:lvl w:ilvl="4" w:tplc="82128D0A">
      <w:start w:val="1"/>
      <w:numFmt w:val="bullet"/>
      <w:lvlText w:val="o"/>
      <w:lvlJc w:val="left"/>
      <w:pPr>
        <w:ind w:left="3600" w:hanging="360"/>
      </w:pPr>
      <w:rPr>
        <w:rFonts w:hint="default" w:ascii="Courier New" w:hAnsi="Courier New"/>
      </w:rPr>
    </w:lvl>
    <w:lvl w:ilvl="5" w:tplc="4C5822D0">
      <w:start w:val="1"/>
      <w:numFmt w:val="bullet"/>
      <w:lvlText w:val=""/>
      <w:lvlJc w:val="left"/>
      <w:pPr>
        <w:ind w:left="4320" w:hanging="360"/>
      </w:pPr>
      <w:rPr>
        <w:rFonts w:hint="default" w:ascii="Wingdings" w:hAnsi="Wingdings"/>
      </w:rPr>
    </w:lvl>
    <w:lvl w:ilvl="6" w:tplc="FED0175A">
      <w:start w:val="1"/>
      <w:numFmt w:val="bullet"/>
      <w:lvlText w:val=""/>
      <w:lvlJc w:val="left"/>
      <w:pPr>
        <w:ind w:left="5040" w:hanging="360"/>
      </w:pPr>
      <w:rPr>
        <w:rFonts w:hint="default" w:ascii="Symbol" w:hAnsi="Symbol"/>
      </w:rPr>
    </w:lvl>
    <w:lvl w:ilvl="7" w:tplc="4AD43632">
      <w:start w:val="1"/>
      <w:numFmt w:val="bullet"/>
      <w:lvlText w:val="o"/>
      <w:lvlJc w:val="left"/>
      <w:pPr>
        <w:ind w:left="5760" w:hanging="360"/>
      </w:pPr>
      <w:rPr>
        <w:rFonts w:hint="default" w:ascii="Courier New" w:hAnsi="Courier New"/>
      </w:rPr>
    </w:lvl>
    <w:lvl w:ilvl="8" w:tplc="6FB037DA">
      <w:start w:val="1"/>
      <w:numFmt w:val="bullet"/>
      <w:lvlText w:val=""/>
      <w:lvlJc w:val="left"/>
      <w:pPr>
        <w:ind w:left="6480" w:hanging="360"/>
      </w:pPr>
      <w:rPr>
        <w:rFonts w:hint="default" w:ascii="Wingdings" w:hAnsi="Wingdings"/>
      </w:rPr>
    </w:lvl>
  </w:abstractNum>
  <w:abstractNum w:abstractNumId="5" w15:restartNumberingAfterBreak="0">
    <w:nsid w:val="09A41CCC"/>
    <w:multiLevelType w:val="hybridMultilevel"/>
    <w:tmpl w:val="484611D4"/>
    <w:lvl w:ilvl="0" w:tplc="71E28D72">
      <w:start w:val="1"/>
      <w:numFmt w:val="decimal"/>
      <w:pStyle w:val="StyleAppendixListsSmallcaps"/>
      <w:lvlText w:val="Appendix %1:"/>
      <w:lvlJc w:val="left"/>
      <w:pPr>
        <w:tabs>
          <w:tab w:val="num" w:pos="1713"/>
        </w:tabs>
        <w:ind w:left="1713" w:hanging="436"/>
      </w:pPr>
      <w:rPr>
        <w:rFonts w:hint="default"/>
        <w:b w:val="0"/>
        <w:caps w:val="0"/>
      </w:rPr>
    </w:lvl>
    <w:lvl w:ilvl="1" w:tplc="08090019">
      <w:start w:val="1"/>
      <w:numFmt w:val="lowerLetter"/>
      <w:lvlText w:val="%2."/>
      <w:lvlJc w:val="left"/>
      <w:pPr>
        <w:tabs>
          <w:tab w:val="num" w:pos="-404"/>
        </w:tabs>
        <w:ind w:left="-404" w:hanging="360"/>
      </w:pPr>
    </w:lvl>
    <w:lvl w:ilvl="2" w:tplc="0809001B" w:tentative="1">
      <w:start w:val="1"/>
      <w:numFmt w:val="lowerRoman"/>
      <w:lvlText w:val="%3."/>
      <w:lvlJc w:val="right"/>
      <w:pPr>
        <w:tabs>
          <w:tab w:val="num" w:pos="316"/>
        </w:tabs>
        <w:ind w:left="316" w:hanging="180"/>
      </w:pPr>
    </w:lvl>
    <w:lvl w:ilvl="3" w:tplc="0809000F" w:tentative="1">
      <w:start w:val="1"/>
      <w:numFmt w:val="decimal"/>
      <w:lvlText w:val="%4."/>
      <w:lvlJc w:val="left"/>
      <w:pPr>
        <w:tabs>
          <w:tab w:val="num" w:pos="1036"/>
        </w:tabs>
        <w:ind w:left="1036" w:hanging="360"/>
      </w:pPr>
    </w:lvl>
    <w:lvl w:ilvl="4" w:tplc="08090019" w:tentative="1">
      <w:start w:val="1"/>
      <w:numFmt w:val="lowerLetter"/>
      <w:lvlText w:val="%5."/>
      <w:lvlJc w:val="left"/>
      <w:pPr>
        <w:tabs>
          <w:tab w:val="num" w:pos="1756"/>
        </w:tabs>
        <w:ind w:left="1756" w:hanging="360"/>
      </w:pPr>
    </w:lvl>
    <w:lvl w:ilvl="5" w:tplc="0809001B" w:tentative="1">
      <w:start w:val="1"/>
      <w:numFmt w:val="lowerRoman"/>
      <w:lvlText w:val="%6."/>
      <w:lvlJc w:val="right"/>
      <w:pPr>
        <w:tabs>
          <w:tab w:val="num" w:pos="2476"/>
        </w:tabs>
        <w:ind w:left="2476" w:hanging="180"/>
      </w:pPr>
    </w:lvl>
    <w:lvl w:ilvl="6" w:tplc="0809000F" w:tentative="1">
      <w:start w:val="1"/>
      <w:numFmt w:val="decimal"/>
      <w:lvlText w:val="%7."/>
      <w:lvlJc w:val="left"/>
      <w:pPr>
        <w:tabs>
          <w:tab w:val="num" w:pos="3196"/>
        </w:tabs>
        <w:ind w:left="3196" w:hanging="360"/>
      </w:pPr>
    </w:lvl>
    <w:lvl w:ilvl="7" w:tplc="08090019" w:tentative="1">
      <w:start w:val="1"/>
      <w:numFmt w:val="lowerLetter"/>
      <w:lvlText w:val="%8."/>
      <w:lvlJc w:val="left"/>
      <w:pPr>
        <w:tabs>
          <w:tab w:val="num" w:pos="3916"/>
        </w:tabs>
        <w:ind w:left="3916" w:hanging="360"/>
      </w:pPr>
    </w:lvl>
    <w:lvl w:ilvl="8" w:tplc="0809001B" w:tentative="1">
      <w:start w:val="1"/>
      <w:numFmt w:val="lowerRoman"/>
      <w:lvlText w:val="%9."/>
      <w:lvlJc w:val="right"/>
      <w:pPr>
        <w:tabs>
          <w:tab w:val="num" w:pos="4636"/>
        </w:tabs>
        <w:ind w:left="4636" w:hanging="180"/>
      </w:pPr>
    </w:lvl>
  </w:abstractNum>
  <w:abstractNum w:abstractNumId="6" w15:restartNumberingAfterBreak="0">
    <w:nsid w:val="0B745F12"/>
    <w:multiLevelType w:val="hybridMultilevel"/>
    <w:tmpl w:val="55D651A8"/>
    <w:lvl w:ilvl="0" w:tplc="035C6228">
      <w:start w:val="1"/>
      <w:numFmt w:val="bullet"/>
      <w:lvlText w:val="•"/>
      <w:lvlJc w:val="left"/>
      <w:pPr>
        <w:ind w:left="720" w:hanging="360"/>
      </w:pPr>
      <w:rPr>
        <w:rFonts w:hint="default" w:ascii="Calibri" w:hAnsi="Calibri"/>
      </w:rPr>
    </w:lvl>
    <w:lvl w:ilvl="1" w:tplc="0CC8C2B0">
      <w:start w:val="1"/>
      <w:numFmt w:val="bullet"/>
      <w:lvlText w:val="o"/>
      <w:lvlJc w:val="left"/>
      <w:pPr>
        <w:ind w:left="1440" w:hanging="360"/>
      </w:pPr>
      <w:rPr>
        <w:rFonts w:hint="default" w:ascii="Courier New" w:hAnsi="Courier New"/>
      </w:rPr>
    </w:lvl>
    <w:lvl w:ilvl="2" w:tplc="68666B92">
      <w:start w:val="1"/>
      <w:numFmt w:val="bullet"/>
      <w:lvlText w:val=""/>
      <w:lvlJc w:val="left"/>
      <w:pPr>
        <w:ind w:left="2160" w:hanging="360"/>
      </w:pPr>
      <w:rPr>
        <w:rFonts w:hint="default" w:ascii="Wingdings" w:hAnsi="Wingdings"/>
      </w:rPr>
    </w:lvl>
    <w:lvl w:ilvl="3" w:tplc="28E66436">
      <w:start w:val="1"/>
      <w:numFmt w:val="bullet"/>
      <w:lvlText w:val=""/>
      <w:lvlJc w:val="left"/>
      <w:pPr>
        <w:ind w:left="2880" w:hanging="360"/>
      </w:pPr>
      <w:rPr>
        <w:rFonts w:hint="default" w:ascii="Symbol" w:hAnsi="Symbol"/>
      </w:rPr>
    </w:lvl>
    <w:lvl w:ilvl="4" w:tplc="C052B088">
      <w:start w:val="1"/>
      <w:numFmt w:val="bullet"/>
      <w:lvlText w:val="o"/>
      <w:lvlJc w:val="left"/>
      <w:pPr>
        <w:ind w:left="3600" w:hanging="360"/>
      </w:pPr>
      <w:rPr>
        <w:rFonts w:hint="default" w:ascii="Courier New" w:hAnsi="Courier New"/>
      </w:rPr>
    </w:lvl>
    <w:lvl w:ilvl="5" w:tplc="BF861D30">
      <w:start w:val="1"/>
      <w:numFmt w:val="bullet"/>
      <w:lvlText w:val=""/>
      <w:lvlJc w:val="left"/>
      <w:pPr>
        <w:ind w:left="4320" w:hanging="360"/>
      </w:pPr>
      <w:rPr>
        <w:rFonts w:hint="default" w:ascii="Wingdings" w:hAnsi="Wingdings"/>
      </w:rPr>
    </w:lvl>
    <w:lvl w:ilvl="6" w:tplc="3162E93C">
      <w:start w:val="1"/>
      <w:numFmt w:val="bullet"/>
      <w:lvlText w:val=""/>
      <w:lvlJc w:val="left"/>
      <w:pPr>
        <w:ind w:left="5040" w:hanging="360"/>
      </w:pPr>
      <w:rPr>
        <w:rFonts w:hint="default" w:ascii="Symbol" w:hAnsi="Symbol"/>
      </w:rPr>
    </w:lvl>
    <w:lvl w:ilvl="7" w:tplc="4BF8CB74">
      <w:start w:val="1"/>
      <w:numFmt w:val="bullet"/>
      <w:lvlText w:val="o"/>
      <w:lvlJc w:val="left"/>
      <w:pPr>
        <w:ind w:left="5760" w:hanging="360"/>
      </w:pPr>
      <w:rPr>
        <w:rFonts w:hint="default" w:ascii="Courier New" w:hAnsi="Courier New"/>
      </w:rPr>
    </w:lvl>
    <w:lvl w:ilvl="8" w:tplc="A862629E">
      <w:start w:val="1"/>
      <w:numFmt w:val="bullet"/>
      <w:lvlText w:val=""/>
      <w:lvlJc w:val="left"/>
      <w:pPr>
        <w:ind w:left="6480" w:hanging="360"/>
      </w:pPr>
      <w:rPr>
        <w:rFonts w:hint="default" w:ascii="Wingdings" w:hAnsi="Wingdings"/>
      </w:rPr>
    </w:lvl>
  </w:abstractNum>
  <w:abstractNum w:abstractNumId="7" w15:restartNumberingAfterBreak="0">
    <w:nsid w:val="0CF42FC4"/>
    <w:multiLevelType w:val="multilevel"/>
    <w:tmpl w:val="79A2A432"/>
    <w:lvl w:ilvl="0">
      <w:start w:val="1"/>
      <w:numFmt w:val="decimal"/>
      <w:lvlText w:val="%1."/>
      <w:lvlJc w:val="left"/>
      <w:pPr>
        <w:ind w:left="360" w:hanging="360"/>
      </w:pPr>
      <w:rPr>
        <w:rFonts w:hint="default" w:ascii="Arial" w:hAnsi="Arial" w:cs="Arial"/>
        <w:sz w:val="24"/>
      </w:rPr>
    </w:lvl>
    <w:lvl w:ilvl="1">
      <w:start w:val="1"/>
      <w:numFmt w:val="bullet"/>
      <w:lvlText w:val=""/>
      <w:lvlJc w:val="left"/>
      <w:pPr>
        <w:ind w:left="792" w:hanging="432"/>
      </w:pPr>
      <w:rPr>
        <w:rFonts w:hint="default" w:ascii="Symbol" w:hAnsi="Symbol"/>
      </w:rPr>
    </w:lvl>
    <w:lvl w:ilvl="2">
      <w:start w:val="1"/>
      <w:numFmt w:val="bullet"/>
      <w:lvlText w:val=""/>
      <w:lvlJc w:val="left"/>
      <w:pPr>
        <w:ind w:left="1224" w:hanging="504"/>
      </w:pPr>
      <w:rPr>
        <w:rFonts w:hint="default" w:ascii="Symbol" w:hAnsi="Symbol"/>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D1B0330"/>
    <w:multiLevelType w:val="multilevel"/>
    <w:tmpl w:val="37EA7B94"/>
    <w:lvl w:ilvl="0">
      <w:start w:val="1"/>
      <w:numFmt w:val="decimal"/>
      <w:pStyle w:val="CCHead1"/>
      <w:lvlText w:val="%1."/>
      <w:lvlJc w:val="left"/>
      <w:pPr>
        <w:tabs>
          <w:tab w:val="num" w:pos="360"/>
        </w:tabs>
        <w:ind w:left="284" w:hanging="284"/>
      </w:pPr>
      <w:rPr>
        <w:rFonts w:hint="default"/>
      </w:rPr>
    </w:lvl>
    <w:lvl w:ilvl="1">
      <w:start w:val="1"/>
      <w:numFmt w:val="decimal"/>
      <w:pStyle w:val="CCHead2"/>
      <w:lvlText w:val="%1.%2."/>
      <w:lvlJc w:val="left"/>
      <w:pPr>
        <w:tabs>
          <w:tab w:val="num" w:pos="1004"/>
        </w:tabs>
        <w:ind w:left="567" w:hanging="283"/>
      </w:pPr>
      <w:rPr>
        <w:rFonts w:hint="default"/>
      </w:rPr>
    </w:lvl>
    <w:lvl w:ilvl="2">
      <w:start w:val="1"/>
      <w:numFmt w:val="decimal"/>
      <w:pStyle w:val="CCHead3"/>
      <w:lvlText w:val="%1.%2.%3."/>
      <w:lvlJc w:val="left"/>
      <w:pPr>
        <w:tabs>
          <w:tab w:val="num" w:pos="1647"/>
        </w:tabs>
        <w:ind w:left="851" w:hanging="284"/>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607"/>
        </w:tabs>
        <w:ind w:left="4887" w:hanging="1440"/>
      </w:pPr>
      <w:rPr>
        <w:rFonts w:hint="default"/>
      </w:rPr>
    </w:lvl>
  </w:abstractNum>
  <w:abstractNum w:abstractNumId="9" w15:restartNumberingAfterBreak="0">
    <w:nsid w:val="0D8E387F"/>
    <w:multiLevelType w:val="hybridMultilevel"/>
    <w:tmpl w:val="A8D0B976"/>
    <w:lvl w:ilvl="0" w:tplc="08090001">
      <w:start w:val="1"/>
      <w:numFmt w:val="bullet"/>
      <w:lvlText w:val=""/>
      <w:lvlJc w:val="left"/>
      <w:pPr>
        <w:ind w:left="2575" w:hanging="360"/>
      </w:pPr>
      <w:rPr>
        <w:rFonts w:hint="default" w:ascii="Symbol" w:hAnsi="Symbol"/>
      </w:rPr>
    </w:lvl>
    <w:lvl w:ilvl="1" w:tplc="08090003">
      <w:start w:val="1"/>
      <w:numFmt w:val="bullet"/>
      <w:lvlText w:val="o"/>
      <w:lvlJc w:val="left"/>
      <w:pPr>
        <w:ind w:left="3295" w:hanging="360"/>
      </w:pPr>
      <w:rPr>
        <w:rFonts w:hint="default" w:ascii="Courier New" w:hAnsi="Courier New" w:cs="Courier New"/>
      </w:rPr>
    </w:lvl>
    <w:lvl w:ilvl="2" w:tplc="08090005">
      <w:start w:val="1"/>
      <w:numFmt w:val="bullet"/>
      <w:lvlText w:val=""/>
      <w:lvlJc w:val="left"/>
      <w:pPr>
        <w:ind w:left="4015" w:hanging="360"/>
      </w:pPr>
      <w:rPr>
        <w:rFonts w:hint="default" w:ascii="Wingdings" w:hAnsi="Wingdings"/>
      </w:rPr>
    </w:lvl>
    <w:lvl w:ilvl="3" w:tplc="08090001" w:tentative="1">
      <w:start w:val="1"/>
      <w:numFmt w:val="bullet"/>
      <w:lvlText w:val=""/>
      <w:lvlJc w:val="left"/>
      <w:pPr>
        <w:ind w:left="4735" w:hanging="360"/>
      </w:pPr>
      <w:rPr>
        <w:rFonts w:hint="default" w:ascii="Symbol" w:hAnsi="Symbol"/>
      </w:rPr>
    </w:lvl>
    <w:lvl w:ilvl="4" w:tplc="08090003" w:tentative="1">
      <w:start w:val="1"/>
      <w:numFmt w:val="bullet"/>
      <w:lvlText w:val="o"/>
      <w:lvlJc w:val="left"/>
      <w:pPr>
        <w:ind w:left="5455" w:hanging="360"/>
      </w:pPr>
      <w:rPr>
        <w:rFonts w:hint="default" w:ascii="Courier New" w:hAnsi="Courier New" w:cs="Courier New"/>
      </w:rPr>
    </w:lvl>
    <w:lvl w:ilvl="5" w:tplc="08090005" w:tentative="1">
      <w:start w:val="1"/>
      <w:numFmt w:val="bullet"/>
      <w:lvlText w:val=""/>
      <w:lvlJc w:val="left"/>
      <w:pPr>
        <w:ind w:left="6175" w:hanging="360"/>
      </w:pPr>
      <w:rPr>
        <w:rFonts w:hint="default" w:ascii="Wingdings" w:hAnsi="Wingdings"/>
      </w:rPr>
    </w:lvl>
    <w:lvl w:ilvl="6" w:tplc="08090001" w:tentative="1">
      <w:start w:val="1"/>
      <w:numFmt w:val="bullet"/>
      <w:lvlText w:val=""/>
      <w:lvlJc w:val="left"/>
      <w:pPr>
        <w:ind w:left="6895" w:hanging="360"/>
      </w:pPr>
      <w:rPr>
        <w:rFonts w:hint="default" w:ascii="Symbol" w:hAnsi="Symbol"/>
      </w:rPr>
    </w:lvl>
    <w:lvl w:ilvl="7" w:tplc="08090003" w:tentative="1">
      <w:start w:val="1"/>
      <w:numFmt w:val="bullet"/>
      <w:lvlText w:val="o"/>
      <w:lvlJc w:val="left"/>
      <w:pPr>
        <w:ind w:left="7615" w:hanging="360"/>
      </w:pPr>
      <w:rPr>
        <w:rFonts w:hint="default" w:ascii="Courier New" w:hAnsi="Courier New" w:cs="Courier New"/>
      </w:rPr>
    </w:lvl>
    <w:lvl w:ilvl="8" w:tplc="08090005" w:tentative="1">
      <w:start w:val="1"/>
      <w:numFmt w:val="bullet"/>
      <w:lvlText w:val=""/>
      <w:lvlJc w:val="left"/>
      <w:pPr>
        <w:ind w:left="8335" w:hanging="360"/>
      </w:pPr>
      <w:rPr>
        <w:rFonts w:hint="default" w:ascii="Wingdings" w:hAnsi="Wingdings"/>
      </w:rPr>
    </w:lvl>
  </w:abstractNum>
  <w:abstractNum w:abstractNumId="10" w15:restartNumberingAfterBreak="0">
    <w:nsid w:val="0DE52CA7"/>
    <w:multiLevelType w:val="hybridMultilevel"/>
    <w:tmpl w:val="A17226E0"/>
    <w:lvl w:ilvl="0" w:tplc="08090001">
      <w:start w:val="1"/>
      <w:numFmt w:val="bullet"/>
      <w:lvlText w:val=""/>
      <w:lvlJc w:val="left"/>
      <w:pPr>
        <w:ind w:left="1287" w:hanging="360"/>
      </w:pPr>
      <w:rPr>
        <w:rFonts w:hint="default" w:ascii="Symbol" w:hAnsi="Symbol"/>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11" w15:restartNumberingAfterBreak="0">
    <w:nsid w:val="0E988210"/>
    <w:multiLevelType w:val="hybridMultilevel"/>
    <w:tmpl w:val="A8987342"/>
    <w:lvl w:ilvl="0" w:tplc="4E34966C">
      <w:start w:val="1"/>
      <w:numFmt w:val="bullet"/>
      <w:lvlText w:val="•"/>
      <w:lvlJc w:val="left"/>
      <w:pPr>
        <w:ind w:left="720" w:hanging="360"/>
      </w:pPr>
      <w:rPr>
        <w:rFonts w:hint="default" w:ascii="Calibri" w:hAnsi="Calibri"/>
      </w:rPr>
    </w:lvl>
    <w:lvl w:ilvl="1" w:tplc="55204826">
      <w:start w:val="1"/>
      <w:numFmt w:val="bullet"/>
      <w:lvlText w:val="o"/>
      <w:lvlJc w:val="left"/>
      <w:pPr>
        <w:ind w:left="1440" w:hanging="360"/>
      </w:pPr>
      <w:rPr>
        <w:rFonts w:hint="default" w:ascii="Courier New" w:hAnsi="Courier New"/>
      </w:rPr>
    </w:lvl>
    <w:lvl w:ilvl="2" w:tplc="59847666">
      <w:start w:val="1"/>
      <w:numFmt w:val="bullet"/>
      <w:lvlText w:val=""/>
      <w:lvlJc w:val="left"/>
      <w:pPr>
        <w:ind w:left="2160" w:hanging="360"/>
      </w:pPr>
      <w:rPr>
        <w:rFonts w:hint="default" w:ascii="Wingdings" w:hAnsi="Wingdings"/>
      </w:rPr>
    </w:lvl>
    <w:lvl w:ilvl="3" w:tplc="A91663E6">
      <w:start w:val="1"/>
      <w:numFmt w:val="bullet"/>
      <w:lvlText w:val=""/>
      <w:lvlJc w:val="left"/>
      <w:pPr>
        <w:ind w:left="2880" w:hanging="360"/>
      </w:pPr>
      <w:rPr>
        <w:rFonts w:hint="default" w:ascii="Symbol" w:hAnsi="Symbol"/>
      </w:rPr>
    </w:lvl>
    <w:lvl w:ilvl="4" w:tplc="F98E7CFC">
      <w:start w:val="1"/>
      <w:numFmt w:val="bullet"/>
      <w:lvlText w:val="o"/>
      <w:lvlJc w:val="left"/>
      <w:pPr>
        <w:ind w:left="3600" w:hanging="360"/>
      </w:pPr>
      <w:rPr>
        <w:rFonts w:hint="default" w:ascii="Courier New" w:hAnsi="Courier New"/>
      </w:rPr>
    </w:lvl>
    <w:lvl w:ilvl="5" w:tplc="5ADACD08">
      <w:start w:val="1"/>
      <w:numFmt w:val="bullet"/>
      <w:lvlText w:val=""/>
      <w:lvlJc w:val="left"/>
      <w:pPr>
        <w:ind w:left="4320" w:hanging="360"/>
      </w:pPr>
      <w:rPr>
        <w:rFonts w:hint="default" w:ascii="Wingdings" w:hAnsi="Wingdings"/>
      </w:rPr>
    </w:lvl>
    <w:lvl w:ilvl="6" w:tplc="371800EE">
      <w:start w:val="1"/>
      <w:numFmt w:val="bullet"/>
      <w:lvlText w:val=""/>
      <w:lvlJc w:val="left"/>
      <w:pPr>
        <w:ind w:left="5040" w:hanging="360"/>
      </w:pPr>
      <w:rPr>
        <w:rFonts w:hint="default" w:ascii="Symbol" w:hAnsi="Symbol"/>
      </w:rPr>
    </w:lvl>
    <w:lvl w:ilvl="7" w:tplc="1E8EAA70">
      <w:start w:val="1"/>
      <w:numFmt w:val="bullet"/>
      <w:lvlText w:val="o"/>
      <w:lvlJc w:val="left"/>
      <w:pPr>
        <w:ind w:left="5760" w:hanging="360"/>
      </w:pPr>
      <w:rPr>
        <w:rFonts w:hint="default" w:ascii="Courier New" w:hAnsi="Courier New"/>
      </w:rPr>
    </w:lvl>
    <w:lvl w:ilvl="8" w:tplc="209091E6">
      <w:start w:val="1"/>
      <w:numFmt w:val="bullet"/>
      <w:lvlText w:val=""/>
      <w:lvlJc w:val="left"/>
      <w:pPr>
        <w:ind w:left="6480" w:hanging="360"/>
      </w:pPr>
      <w:rPr>
        <w:rFonts w:hint="default" w:ascii="Wingdings" w:hAnsi="Wingdings"/>
      </w:rPr>
    </w:lvl>
  </w:abstractNum>
  <w:abstractNum w:abstractNumId="12" w15:restartNumberingAfterBreak="0">
    <w:nsid w:val="16E2070C"/>
    <w:multiLevelType w:val="multilevel"/>
    <w:tmpl w:val="A2D0859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09"/>
        </w:tabs>
        <w:ind w:left="709" w:hanging="567"/>
      </w:pPr>
      <w:rPr>
        <w:rFonts w:hint="default" w:ascii="Arial" w:hAnsi="Arial" w:cs="Arial"/>
        <w:b w:val="0"/>
        <w:bCs w:val="0"/>
        <w:i w:val="0"/>
        <w:iCs w:val="0"/>
        <w:caps w:val="0"/>
        <w:smallCaps w:val="0"/>
        <w:strike w:val="0"/>
        <w:dstrike w:val="0"/>
        <w:noProof w:val="0"/>
        <w:vanish w:val="0"/>
        <w:spacing w:val="0"/>
        <w:position w:val="0"/>
        <w:sz w:val="24"/>
        <w:szCs w:val="24"/>
        <w:u w:val="none"/>
        <w:vertAlign w:val="baseline"/>
        <w:em w:val="none"/>
      </w:rPr>
    </w:lvl>
    <w:lvl w:ilvl="2">
      <w:start w:val="1"/>
      <w:numFmt w:val="decimal"/>
      <w:pStyle w:val="Heading3"/>
      <w:lvlText w:val="%1.%2.%3"/>
      <w:lvlJc w:val="left"/>
      <w:pPr>
        <w:tabs>
          <w:tab w:val="num" w:pos="2422"/>
        </w:tabs>
        <w:ind w:left="2422" w:hanging="720"/>
      </w:pPr>
      <w:rPr>
        <w:rFonts w:hint="default" w:ascii="Arial" w:hAnsi="Arial"/>
        <w:b w:val="0"/>
        <w:bCs w:val="0"/>
        <w:i w:val="0"/>
        <w:iCs w:val="0"/>
        <w:caps w:val="0"/>
        <w:smallCaps w:val="0"/>
        <w:strike w:val="0"/>
        <w:dstrike w:val="0"/>
        <w:noProof w:val="0"/>
        <w:vanish w:val="0"/>
        <w:color w:val="auto"/>
        <w:spacing w:val="0"/>
        <w:position w:val="0"/>
        <w:sz w:val="24"/>
        <w:szCs w:val="24"/>
        <w:u w:val="none"/>
        <w:vertAlign w:val="baseline"/>
        <w:em w:val="none"/>
      </w:rPr>
    </w:lvl>
    <w:lvl w:ilvl="3">
      <w:start w:val="1"/>
      <w:numFmt w:val="decimal"/>
      <w:pStyle w:val="Heading4"/>
      <w:lvlText w:val="%1.%2.%3.%4"/>
      <w:lvlJc w:val="left"/>
      <w:pPr>
        <w:tabs>
          <w:tab w:val="num" w:pos="864"/>
        </w:tabs>
        <w:ind w:left="864" w:hanging="864"/>
      </w:pPr>
      <w:rPr>
        <w:rFonts w:hint="default"/>
        <w:b w:val="0"/>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173A324F"/>
    <w:multiLevelType w:val="multilevel"/>
    <w:tmpl w:val="57F82EEA"/>
    <w:styleLink w:val="CurrentList1"/>
    <w:lvl w:ilvl="0">
      <w:start w:val="1"/>
      <w:numFmt w:val="bullet"/>
      <w:lvlText w:val=""/>
      <w:lvlJc w:val="left"/>
      <w:pPr>
        <w:tabs>
          <w:tab w:val="num" w:pos="1294"/>
        </w:tabs>
        <w:ind w:left="1294" w:hanging="432"/>
      </w:pPr>
      <w:rPr>
        <w:rFonts w:hint="default" w:ascii="Symbol" w:hAnsi="Symbol"/>
      </w:rPr>
    </w:lvl>
    <w:lvl w:ilvl="1">
      <w:start w:val="1"/>
      <w:numFmt w:val="decimal"/>
      <w:lvlText w:val="%2."/>
      <w:lvlJc w:val="left"/>
      <w:pPr>
        <w:tabs>
          <w:tab w:val="num" w:pos="1418"/>
        </w:tabs>
        <w:ind w:left="1418" w:hanging="567"/>
      </w:pPr>
      <w:rPr>
        <w:rFonts w:hint="default"/>
        <w:b/>
        <w:bCs w:val="0"/>
        <w:i w:val="0"/>
        <w:iCs w:val="0"/>
        <w:caps w:val="0"/>
        <w:smallCaps w:val="0"/>
        <w:strike w:val="0"/>
        <w:dstrike w:val="0"/>
        <w:noProof w:val="0"/>
        <w:vanish w:val="0"/>
        <w:spacing w:val="0"/>
        <w:position w:val="0"/>
        <w:sz w:val="24"/>
        <w:szCs w:val="24"/>
        <w:u w:val="none"/>
        <w:vertAlign w:val="baseline"/>
        <w:em w:val="none"/>
      </w:rPr>
    </w:lvl>
    <w:lvl w:ilvl="2">
      <w:start w:val="1"/>
      <w:numFmt w:val="decimal"/>
      <w:lvlText w:val="%3."/>
      <w:lvlJc w:val="left"/>
      <w:pPr>
        <w:tabs>
          <w:tab w:val="num" w:pos="2717"/>
        </w:tabs>
        <w:ind w:left="2717" w:hanging="720"/>
      </w:pPr>
      <w:rPr>
        <w:rFonts w:hint="default"/>
        <w:b w:val="0"/>
        <w:bCs w:val="0"/>
        <w:i w:val="0"/>
        <w:iCs w:val="0"/>
        <w:caps w:val="0"/>
        <w:smallCaps w:val="0"/>
        <w:strike w:val="0"/>
        <w:dstrike w:val="0"/>
        <w:noProof w:val="0"/>
        <w:vanish w:val="0"/>
        <w:spacing w:val="0"/>
        <w:position w:val="0"/>
        <w:u w:val="none"/>
        <w:vertAlign w:val="baseline"/>
        <w:em w:val="none"/>
      </w:rPr>
    </w:lvl>
    <w:lvl w:ilvl="3">
      <w:start w:val="1"/>
      <w:numFmt w:val="decimal"/>
      <w:lvlText w:val="%1.%2.%3.%4"/>
      <w:lvlJc w:val="left"/>
      <w:pPr>
        <w:tabs>
          <w:tab w:val="num" w:pos="1726"/>
        </w:tabs>
        <w:ind w:left="1726" w:hanging="864"/>
      </w:pPr>
      <w:rPr>
        <w:rFonts w:hint="default"/>
      </w:rPr>
    </w:lvl>
    <w:lvl w:ilvl="4">
      <w:start w:val="1"/>
      <w:numFmt w:val="decimal"/>
      <w:lvlText w:val="%1.%2.%3.%4.%5"/>
      <w:lvlJc w:val="left"/>
      <w:pPr>
        <w:tabs>
          <w:tab w:val="num" w:pos="1870"/>
        </w:tabs>
        <w:ind w:left="1870" w:hanging="1008"/>
      </w:pPr>
      <w:rPr>
        <w:rFonts w:hint="default"/>
      </w:rPr>
    </w:lvl>
    <w:lvl w:ilvl="5">
      <w:start w:val="1"/>
      <w:numFmt w:val="decimal"/>
      <w:lvlText w:val="%1.%2.%3.%4.%5.%6"/>
      <w:lvlJc w:val="left"/>
      <w:pPr>
        <w:tabs>
          <w:tab w:val="num" w:pos="2014"/>
        </w:tabs>
        <w:ind w:left="2014" w:hanging="1152"/>
      </w:pPr>
      <w:rPr>
        <w:rFonts w:hint="default"/>
      </w:rPr>
    </w:lvl>
    <w:lvl w:ilvl="6">
      <w:start w:val="1"/>
      <w:numFmt w:val="decimal"/>
      <w:lvlText w:val="%1.%2.%3.%4.%5.%6.%7"/>
      <w:lvlJc w:val="left"/>
      <w:pPr>
        <w:tabs>
          <w:tab w:val="num" w:pos="2158"/>
        </w:tabs>
        <w:ind w:left="2158" w:hanging="1296"/>
      </w:pPr>
      <w:rPr>
        <w:rFonts w:hint="default"/>
      </w:rPr>
    </w:lvl>
    <w:lvl w:ilvl="7">
      <w:start w:val="1"/>
      <w:numFmt w:val="decimal"/>
      <w:lvlText w:val="%1.%2.%3.%4.%5.%6.%7.%8"/>
      <w:lvlJc w:val="left"/>
      <w:pPr>
        <w:tabs>
          <w:tab w:val="num" w:pos="2302"/>
        </w:tabs>
        <w:ind w:left="2302" w:hanging="1440"/>
      </w:pPr>
      <w:rPr>
        <w:rFonts w:hint="default"/>
      </w:rPr>
    </w:lvl>
    <w:lvl w:ilvl="8">
      <w:start w:val="1"/>
      <w:numFmt w:val="decimal"/>
      <w:lvlText w:val="%1.%2.%3.%4.%5.%6.%7.%8.%9"/>
      <w:lvlJc w:val="left"/>
      <w:pPr>
        <w:tabs>
          <w:tab w:val="num" w:pos="2446"/>
        </w:tabs>
        <w:ind w:left="2446" w:hanging="1584"/>
      </w:pPr>
      <w:rPr>
        <w:rFonts w:hint="default"/>
      </w:rPr>
    </w:lvl>
  </w:abstractNum>
  <w:abstractNum w:abstractNumId="14" w15:restartNumberingAfterBreak="0">
    <w:nsid w:val="19A74AC1"/>
    <w:multiLevelType w:val="multilevel"/>
    <w:tmpl w:val="C83C191C"/>
    <w:styleLink w:val="Tablelistabc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77597E"/>
    <w:multiLevelType w:val="multilevel"/>
    <w:tmpl w:val="0809001F"/>
    <w:styleLink w:val="111111"/>
    <w:lvl w:ilvl="0">
      <w:start w:val="2"/>
      <w:numFmt w:val="decimal"/>
      <w:pStyle w:val="StyleHeading1SectionTRLProjectReportLevel1JustifiedBef"/>
      <w:lvlText w:val="%1."/>
      <w:lvlJc w:val="left"/>
      <w:pPr>
        <w:tabs>
          <w:tab w:val="num" w:pos="720"/>
        </w:tabs>
        <w:ind w:left="360" w:hanging="360"/>
      </w:pPr>
    </w:lvl>
    <w:lvl w:ilvl="1">
      <w:start w:val="1"/>
      <w:numFmt w:val="decimal"/>
      <w:pStyle w:val="Char2CharCharCharCharCharCharCharCharCharCharChar"/>
      <w:lvlText w:val="%1.%2."/>
      <w:lvlJc w:val="left"/>
      <w:pPr>
        <w:tabs>
          <w:tab w:val="num" w:pos="1440"/>
        </w:tabs>
        <w:ind w:left="43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60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8280"/>
        </w:tabs>
        <w:ind w:left="4320" w:hanging="1440"/>
      </w:pPr>
    </w:lvl>
  </w:abstractNum>
  <w:abstractNum w:abstractNumId="16" w15:restartNumberingAfterBreak="0">
    <w:nsid w:val="2982A788"/>
    <w:multiLevelType w:val="hybridMultilevel"/>
    <w:tmpl w:val="DC5C5844"/>
    <w:lvl w:ilvl="0" w:tplc="794279A6">
      <w:start w:val="1"/>
      <w:numFmt w:val="bullet"/>
      <w:lvlText w:val=""/>
      <w:lvlJc w:val="left"/>
      <w:pPr>
        <w:ind w:left="413" w:hanging="360"/>
      </w:pPr>
      <w:rPr>
        <w:rFonts w:hint="default" w:ascii="Symbol" w:hAnsi="Symbol"/>
      </w:rPr>
    </w:lvl>
    <w:lvl w:ilvl="1" w:tplc="57C24106">
      <w:start w:val="1"/>
      <w:numFmt w:val="bullet"/>
      <w:lvlText w:val="o"/>
      <w:lvlJc w:val="left"/>
      <w:pPr>
        <w:ind w:left="1440" w:hanging="360"/>
      </w:pPr>
      <w:rPr>
        <w:rFonts w:hint="default" w:ascii="Courier New" w:hAnsi="Courier New"/>
      </w:rPr>
    </w:lvl>
    <w:lvl w:ilvl="2" w:tplc="0E52B804">
      <w:start w:val="1"/>
      <w:numFmt w:val="bullet"/>
      <w:lvlText w:val=""/>
      <w:lvlJc w:val="left"/>
      <w:pPr>
        <w:ind w:left="2160" w:hanging="360"/>
      </w:pPr>
      <w:rPr>
        <w:rFonts w:hint="default" w:ascii="Wingdings" w:hAnsi="Wingdings"/>
      </w:rPr>
    </w:lvl>
    <w:lvl w:ilvl="3" w:tplc="EB8847E8">
      <w:start w:val="1"/>
      <w:numFmt w:val="bullet"/>
      <w:lvlText w:val=""/>
      <w:lvlJc w:val="left"/>
      <w:pPr>
        <w:ind w:left="2880" w:hanging="360"/>
      </w:pPr>
      <w:rPr>
        <w:rFonts w:hint="default" w:ascii="Symbol" w:hAnsi="Symbol"/>
      </w:rPr>
    </w:lvl>
    <w:lvl w:ilvl="4" w:tplc="1D56BE44">
      <w:start w:val="1"/>
      <w:numFmt w:val="bullet"/>
      <w:lvlText w:val="o"/>
      <w:lvlJc w:val="left"/>
      <w:pPr>
        <w:ind w:left="3600" w:hanging="360"/>
      </w:pPr>
      <w:rPr>
        <w:rFonts w:hint="default" w:ascii="Courier New" w:hAnsi="Courier New"/>
      </w:rPr>
    </w:lvl>
    <w:lvl w:ilvl="5" w:tplc="F1783550">
      <w:start w:val="1"/>
      <w:numFmt w:val="bullet"/>
      <w:lvlText w:val=""/>
      <w:lvlJc w:val="left"/>
      <w:pPr>
        <w:ind w:left="4320" w:hanging="360"/>
      </w:pPr>
      <w:rPr>
        <w:rFonts w:hint="default" w:ascii="Wingdings" w:hAnsi="Wingdings"/>
      </w:rPr>
    </w:lvl>
    <w:lvl w:ilvl="6" w:tplc="9FBC830C">
      <w:start w:val="1"/>
      <w:numFmt w:val="bullet"/>
      <w:lvlText w:val=""/>
      <w:lvlJc w:val="left"/>
      <w:pPr>
        <w:ind w:left="5040" w:hanging="360"/>
      </w:pPr>
      <w:rPr>
        <w:rFonts w:hint="default" w:ascii="Symbol" w:hAnsi="Symbol"/>
      </w:rPr>
    </w:lvl>
    <w:lvl w:ilvl="7" w:tplc="F02A13AC">
      <w:start w:val="1"/>
      <w:numFmt w:val="bullet"/>
      <w:lvlText w:val="o"/>
      <w:lvlJc w:val="left"/>
      <w:pPr>
        <w:ind w:left="5760" w:hanging="360"/>
      </w:pPr>
      <w:rPr>
        <w:rFonts w:hint="default" w:ascii="Courier New" w:hAnsi="Courier New"/>
      </w:rPr>
    </w:lvl>
    <w:lvl w:ilvl="8" w:tplc="0E2E5F32">
      <w:start w:val="1"/>
      <w:numFmt w:val="bullet"/>
      <w:lvlText w:val=""/>
      <w:lvlJc w:val="left"/>
      <w:pPr>
        <w:ind w:left="6480" w:hanging="360"/>
      </w:pPr>
      <w:rPr>
        <w:rFonts w:hint="default" w:ascii="Wingdings" w:hAnsi="Wingdings"/>
      </w:rPr>
    </w:lvl>
  </w:abstractNum>
  <w:abstractNum w:abstractNumId="17" w15:restartNumberingAfterBreak="0">
    <w:nsid w:val="30347A0A"/>
    <w:multiLevelType w:val="hybridMultilevel"/>
    <w:tmpl w:val="9EFE27E2"/>
    <w:name w:val="HeadingStyles||Heading|3|3|0|1|0|41||mpNA||mpNA||mpNA||mpNA||mpNA||mpNA||mpNA||mpNA||"/>
    <w:lvl w:ilvl="0" w:tplc="DFA422A8">
      <w:start w:val="1"/>
      <w:numFmt w:val="bullet"/>
      <w:pStyle w:val="NormalBullet"/>
      <w:lvlText w:val=""/>
      <w:lvlJc w:val="left"/>
      <w:pPr>
        <w:tabs>
          <w:tab w:val="num" w:pos="1440"/>
        </w:tabs>
        <w:ind w:left="1440" w:hanging="360"/>
      </w:pPr>
      <w:rPr>
        <w:rFonts w:hint="default" w:ascii="Symbol" w:hAnsi="Symbol"/>
      </w:rPr>
    </w:lvl>
    <w:lvl w:ilvl="1" w:tplc="FD0E95EE">
      <w:start w:val="1"/>
      <w:numFmt w:val="lowerLetter"/>
      <w:lvlText w:val="C%2."/>
      <w:lvlJc w:val="left"/>
      <w:pPr>
        <w:tabs>
          <w:tab w:val="num" w:pos="2520"/>
        </w:tabs>
        <w:ind w:left="2520" w:hanging="360"/>
      </w:pPr>
      <w:rPr>
        <w:rFonts w:hint="default"/>
      </w:rPr>
    </w:lvl>
    <w:lvl w:ilvl="2" w:tplc="47669300" w:tentative="1">
      <w:start w:val="1"/>
      <w:numFmt w:val="bullet"/>
      <w:lvlText w:val=""/>
      <w:lvlJc w:val="left"/>
      <w:pPr>
        <w:tabs>
          <w:tab w:val="num" w:pos="3240"/>
        </w:tabs>
        <w:ind w:left="3240" w:hanging="360"/>
      </w:pPr>
      <w:rPr>
        <w:rFonts w:hint="default" w:ascii="Wingdings" w:hAnsi="Wingdings"/>
      </w:rPr>
    </w:lvl>
    <w:lvl w:ilvl="3" w:tplc="00FC37D4" w:tentative="1">
      <w:start w:val="1"/>
      <w:numFmt w:val="bullet"/>
      <w:lvlText w:val=""/>
      <w:lvlJc w:val="left"/>
      <w:pPr>
        <w:tabs>
          <w:tab w:val="num" w:pos="3960"/>
        </w:tabs>
        <w:ind w:left="3960" w:hanging="360"/>
      </w:pPr>
      <w:rPr>
        <w:rFonts w:hint="default" w:ascii="Symbol" w:hAnsi="Symbol"/>
      </w:rPr>
    </w:lvl>
    <w:lvl w:ilvl="4" w:tplc="4B9298CA" w:tentative="1">
      <w:start w:val="1"/>
      <w:numFmt w:val="bullet"/>
      <w:lvlText w:val="o"/>
      <w:lvlJc w:val="left"/>
      <w:pPr>
        <w:tabs>
          <w:tab w:val="num" w:pos="4680"/>
        </w:tabs>
        <w:ind w:left="4680" w:hanging="360"/>
      </w:pPr>
      <w:rPr>
        <w:rFonts w:hint="default" w:ascii="Courier New" w:hAnsi="Courier New"/>
      </w:rPr>
    </w:lvl>
    <w:lvl w:ilvl="5" w:tplc="EAD8FD48" w:tentative="1">
      <w:start w:val="1"/>
      <w:numFmt w:val="bullet"/>
      <w:lvlText w:val=""/>
      <w:lvlJc w:val="left"/>
      <w:pPr>
        <w:tabs>
          <w:tab w:val="num" w:pos="5400"/>
        </w:tabs>
        <w:ind w:left="5400" w:hanging="360"/>
      </w:pPr>
      <w:rPr>
        <w:rFonts w:hint="default" w:ascii="Wingdings" w:hAnsi="Wingdings"/>
      </w:rPr>
    </w:lvl>
    <w:lvl w:ilvl="6" w:tplc="463E3A48" w:tentative="1">
      <w:start w:val="1"/>
      <w:numFmt w:val="bullet"/>
      <w:lvlText w:val=""/>
      <w:lvlJc w:val="left"/>
      <w:pPr>
        <w:tabs>
          <w:tab w:val="num" w:pos="6120"/>
        </w:tabs>
        <w:ind w:left="6120" w:hanging="360"/>
      </w:pPr>
      <w:rPr>
        <w:rFonts w:hint="default" w:ascii="Symbol" w:hAnsi="Symbol"/>
      </w:rPr>
    </w:lvl>
    <w:lvl w:ilvl="7" w:tplc="67CA185C" w:tentative="1">
      <w:start w:val="1"/>
      <w:numFmt w:val="bullet"/>
      <w:lvlText w:val="o"/>
      <w:lvlJc w:val="left"/>
      <w:pPr>
        <w:tabs>
          <w:tab w:val="num" w:pos="6840"/>
        </w:tabs>
        <w:ind w:left="6840" w:hanging="360"/>
      </w:pPr>
      <w:rPr>
        <w:rFonts w:hint="default" w:ascii="Courier New" w:hAnsi="Courier New"/>
      </w:rPr>
    </w:lvl>
    <w:lvl w:ilvl="8" w:tplc="D7AC81E0" w:tentative="1">
      <w:start w:val="1"/>
      <w:numFmt w:val="bullet"/>
      <w:lvlText w:val=""/>
      <w:lvlJc w:val="left"/>
      <w:pPr>
        <w:tabs>
          <w:tab w:val="num" w:pos="7560"/>
        </w:tabs>
        <w:ind w:left="7560" w:hanging="360"/>
      </w:pPr>
      <w:rPr>
        <w:rFonts w:hint="default" w:ascii="Wingdings" w:hAnsi="Wingdings"/>
      </w:rPr>
    </w:lvl>
  </w:abstractNum>
  <w:abstractNum w:abstractNumId="18" w15:restartNumberingAfterBreak="0">
    <w:nsid w:val="31CD34AA"/>
    <w:multiLevelType w:val="hybridMultilevel"/>
    <w:tmpl w:val="267600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1F24500"/>
    <w:multiLevelType w:val="hybridMultilevel"/>
    <w:tmpl w:val="BDA88F7C"/>
    <w:lvl w:ilvl="0" w:tplc="F9B8935E">
      <w:start w:val="1"/>
      <w:numFmt w:val="bullet"/>
      <w:pStyle w:val="BulletList10"/>
      <w:lvlText w:val=""/>
      <w:lvlJc w:val="left"/>
      <w:pPr>
        <w:ind w:left="2138" w:hanging="360"/>
      </w:pPr>
      <w:rPr>
        <w:rFonts w:hint="default" w:ascii="Wingdings" w:hAnsi="Wingdings"/>
      </w:rPr>
    </w:lvl>
    <w:lvl w:ilvl="1" w:tplc="08090003" w:tentative="1">
      <w:start w:val="1"/>
      <w:numFmt w:val="bullet"/>
      <w:lvlText w:val="o"/>
      <w:lvlJc w:val="left"/>
      <w:pPr>
        <w:ind w:left="2858" w:hanging="360"/>
      </w:pPr>
      <w:rPr>
        <w:rFonts w:hint="default" w:ascii="Courier New" w:hAnsi="Courier New" w:cs="Courier New"/>
      </w:rPr>
    </w:lvl>
    <w:lvl w:ilvl="2" w:tplc="08090005" w:tentative="1">
      <w:start w:val="1"/>
      <w:numFmt w:val="bullet"/>
      <w:lvlText w:val=""/>
      <w:lvlJc w:val="left"/>
      <w:pPr>
        <w:ind w:left="3578" w:hanging="360"/>
      </w:pPr>
      <w:rPr>
        <w:rFonts w:hint="default" w:ascii="Wingdings" w:hAnsi="Wingdings"/>
      </w:rPr>
    </w:lvl>
    <w:lvl w:ilvl="3" w:tplc="08090001" w:tentative="1">
      <w:start w:val="1"/>
      <w:numFmt w:val="bullet"/>
      <w:lvlText w:val=""/>
      <w:lvlJc w:val="left"/>
      <w:pPr>
        <w:ind w:left="4298" w:hanging="360"/>
      </w:pPr>
      <w:rPr>
        <w:rFonts w:hint="default" w:ascii="Symbol" w:hAnsi="Symbol"/>
      </w:rPr>
    </w:lvl>
    <w:lvl w:ilvl="4" w:tplc="08090003" w:tentative="1">
      <w:start w:val="1"/>
      <w:numFmt w:val="bullet"/>
      <w:lvlText w:val="o"/>
      <w:lvlJc w:val="left"/>
      <w:pPr>
        <w:ind w:left="5018" w:hanging="360"/>
      </w:pPr>
      <w:rPr>
        <w:rFonts w:hint="default" w:ascii="Courier New" w:hAnsi="Courier New" w:cs="Courier New"/>
      </w:rPr>
    </w:lvl>
    <w:lvl w:ilvl="5" w:tplc="08090005" w:tentative="1">
      <w:start w:val="1"/>
      <w:numFmt w:val="bullet"/>
      <w:lvlText w:val=""/>
      <w:lvlJc w:val="left"/>
      <w:pPr>
        <w:ind w:left="5738" w:hanging="360"/>
      </w:pPr>
      <w:rPr>
        <w:rFonts w:hint="default" w:ascii="Wingdings" w:hAnsi="Wingdings"/>
      </w:rPr>
    </w:lvl>
    <w:lvl w:ilvl="6" w:tplc="08090001" w:tentative="1">
      <w:start w:val="1"/>
      <w:numFmt w:val="bullet"/>
      <w:lvlText w:val=""/>
      <w:lvlJc w:val="left"/>
      <w:pPr>
        <w:ind w:left="6458" w:hanging="360"/>
      </w:pPr>
      <w:rPr>
        <w:rFonts w:hint="default" w:ascii="Symbol" w:hAnsi="Symbol"/>
      </w:rPr>
    </w:lvl>
    <w:lvl w:ilvl="7" w:tplc="08090003" w:tentative="1">
      <w:start w:val="1"/>
      <w:numFmt w:val="bullet"/>
      <w:lvlText w:val="o"/>
      <w:lvlJc w:val="left"/>
      <w:pPr>
        <w:ind w:left="7178" w:hanging="360"/>
      </w:pPr>
      <w:rPr>
        <w:rFonts w:hint="default" w:ascii="Courier New" w:hAnsi="Courier New" w:cs="Courier New"/>
      </w:rPr>
    </w:lvl>
    <w:lvl w:ilvl="8" w:tplc="08090005" w:tentative="1">
      <w:start w:val="1"/>
      <w:numFmt w:val="bullet"/>
      <w:lvlText w:val=""/>
      <w:lvlJc w:val="left"/>
      <w:pPr>
        <w:ind w:left="7898" w:hanging="360"/>
      </w:pPr>
      <w:rPr>
        <w:rFonts w:hint="default" w:ascii="Wingdings" w:hAnsi="Wingdings"/>
      </w:rPr>
    </w:lvl>
  </w:abstractNum>
  <w:abstractNum w:abstractNumId="20" w15:restartNumberingAfterBreak="0">
    <w:nsid w:val="34C35077"/>
    <w:multiLevelType w:val="multilevel"/>
    <w:tmpl w:val="9166A060"/>
    <w:lvl w:ilvl="0">
      <w:start w:val="1"/>
      <w:numFmt w:val="bullet"/>
      <w:pStyle w:val="Bullets"/>
      <w:lvlText w:val=""/>
      <w:lvlJc w:val="left"/>
      <w:pPr>
        <w:tabs>
          <w:tab w:val="num" w:pos="1066"/>
        </w:tabs>
        <w:ind w:left="1066" w:hanging="346"/>
      </w:pPr>
      <w:rPr>
        <w:rFonts w:hint="default" w:ascii="Symbol" w:hAnsi="Symbol"/>
        <w:sz w:val="16"/>
      </w:rPr>
    </w:lvl>
    <w:lvl w:ilvl="1">
      <w:start w:val="1"/>
      <w:numFmt w:val="lowerRoman"/>
      <w:lvlText w:val="%2"/>
      <w:lvlJc w:val="left"/>
      <w:pPr>
        <w:tabs>
          <w:tab w:val="num" w:pos="1429"/>
        </w:tabs>
        <w:ind w:left="1429" w:hanging="360"/>
      </w:pPr>
      <w:rPr>
        <w:rFonts w:hint="default"/>
      </w:rPr>
    </w:lvl>
    <w:lvl w:ilvl="2">
      <w:start w:val="1"/>
      <w:numFmt w:val="bullet"/>
      <w:lvlText w:val=""/>
      <w:lvlJc w:val="left"/>
      <w:pPr>
        <w:tabs>
          <w:tab w:val="num" w:pos="2149"/>
        </w:tabs>
        <w:ind w:left="2149" w:hanging="360"/>
      </w:pPr>
      <w:rPr>
        <w:rFonts w:hint="default" w:ascii="Wingdings" w:hAnsi="Wingdings"/>
      </w:rPr>
    </w:lvl>
    <w:lvl w:ilvl="3">
      <w:start w:val="1"/>
      <w:numFmt w:val="bullet"/>
      <w:lvlText w:val=""/>
      <w:lvlJc w:val="left"/>
      <w:pPr>
        <w:tabs>
          <w:tab w:val="num" w:pos="2869"/>
        </w:tabs>
        <w:ind w:left="2869" w:hanging="360"/>
      </w:pPr>
      <w:rPr>
        <w:rFonts w:hint="default" w:ascii="Symbol" w:hAnsi="Symbol"/>
      </w:rPr>
    </w:lvl>
    <w:lvl w:ilvl="4">
      <w:start w:val="1"/>
      <w:numFmt w:val="bullet"/>
      <w:lvlText w:val="o"/>
      <w:lvlJc w:val="left"/>
      <w:pPr>
        <w:tabs>
          <w:tab w:val="num" w:pos="3589"/>
        </w:tabs>
        <w:ind w:left="3589" w:hanging="360"/>
      </w:pPr>
      <w:rPr>
        <w:rFonts w:hint="default" w:ascii="Courier New" w:hAnsi="Courier New" w:cs="Courier New"/>
      </w:rPr>
    </w:lvl>
    <w:lvl w:ilvl="5">
      <w:start w:val="1"/>
      <w:numFmt w:val="bullet"/>
      <w:lvlText w:val=""/>
      <w:lvlJc w:val="left"/>
      <w:pPr>
        <w:tabs>
          <w:tab w:val="num" w:pos="4309"/>
        </w:tabs>
        <w:ind w:left="4309" w:hanging="360"/>
      </w:pPr>
      <w:rPr>
        <w:rFonts w:hint="default" w:ascii="Wingdings" w:hAnsi="Wingdings"/>
      </w:rPr>
    </w:lvl>
    <w:lvl w:ilvl="6">
      <w:start w:val="1"/>
      <w:numFmt w:val="bullet"/>
      <w:lvlText w:val=""/>
      <w:lvlJc w:val="left"/>
      <w:pPr>
        <w:tabs>
          <w:tab w:val="num" w:pos="5029"/>
        </w:tabs>
        <w:ind w:left="5029" w:hanging="360"/>
      </w:pPr>
      <w:rPr>
        <w:rFonts w:hint="default" w:ascii="Symbol" w:hAnsi="Symbol"/>
      </w:rPr>
    </w:lvl>
    <w:lvl w:ilvl="7">
      <w:start w:val="1"/>
      <w:numFmt w:val="bullet"/>
      <w:lvlText w:val="o"/>
      <w:lvlJc w:val="left"/>
      <w:pPr>
        <w:tabs>
          <w:tab w:val="num" w:pos="5749"/>
        </w:tabs>
        <w:ind w:left="5749" w:hanging="360"/>
      </w:pPr>
      <w:rPr>
        <w:rFonts w:hint="default" w:ascii="Courier New" w:hAnsi="Courier New" w:cs="Courier New"/>
      </w:rPr>
    </w:lvl>
    <w:lvl w:ilvl="8">
      <w:start w:val="1"/>
      <w:numFmt w:val="bullet"/>
      <w:lvlText w:val=""/>
      <w:lvlJc w:val="left"/>
      <w:pPr>
        <w:tabs>
          <w:tab w:val="num" w:pos="6469"/>
        </w:tabs>
        <w:ind w:left="6469" w:hanging="360"/>
      </w:pPr>
      <w:rPr>
        <w:rFonts w:hint="default" w:ascii="Wingdings" w:hAnsi="Wingdings"/>
      </w:rPr>
    </w:lvl>
  </w:abstractNum>
  <w:abstractNum w:abstractNumId="21" w15:restartNumberingAfterBreak="0">
    <w:nsid w:val="37590CA3"/>
    <w:multiLevelType w:val="multilevel"/>
    <w:tmpl w:val="D9BEE260"/>
    <w:lvl w:ilvl="0">
      <w:start w:val="1"/>
      <w:numFmt w:val="bullet"/>
      <w:lvlText w:val=""/>
      <w:lvlJc w:val="left"/>
      <w:pPr>
        <w:tabs>
          <w:tab w:val="num" w:pos="1152"/>
        </w:tabs>
        <w:ind w:left="1152" w:hanging="432"/>
      </w:pPr>
      <w:rPr>
        <w:rFonts w:hint="default" w:ascii="Symbol" w:hAnsi="Symbol"/>
      </w:rPr>
    </w:lvl>
    <w:lvl w:ilvl="1">
      <w:start w:val="1"/>
      <w:numFmt w:val="bullet"/>
      <w:pStyle w:val="ITTBullets"/>
      <w:lvlText w:val=""/>
      <w:lvlJc w:val="left"/>
      <w:pPr>
        <w:tabs>
          <w:tab w:val="num" w:pos="1287"/>
        </w:tabs>
        <w:ind w:left="1287" w:hanging="567"/>
      </w:pPr>
      <w:rPr>
        <w:rFonts w:hint="default" w:ascii="Symbol" w:hAnsi="Symbol"/>
        <w:b/>
        <w:bCs w:val="0"/>
        <w:i w:val="0"/>
        <w:iCs w:val="0"/>
        <w:caps w:val="0"/>
        <w:smallCaps w:val="0"/>
        <w:strike w:val="0"/>
        <w:dstrike w:val="0"/>
        <w:noProof w:val="0"/>
        <w:vanish w:val="0"/>
        <w:spacing w:val="0"/>
        <w:position w:val="0"/>
        <w:sz w:val="24"/>
        <w:szCs w:val="24"/>
        <w:u w:val="none"/>
        <w:vertAlign w:val="baseline"/>
        <w:em w:val="none"/>
      </w:rPr>
    </w:lvl>
    <w:lvl w:ilvl="2">
      <w:start w:val="1"/>
      <w:numFmt w:val="bullet"/>
      <w:lvlText w:val=""/>
      <w:lvlJc w:val="left"/>
      <w:pPr>
        <w:tabs>
          <w:tab w:val="num" w:pos="2575"/>
        </w:tabs>
        <w:ind w:left="2575" w:hanging="720"/>
      </w:pPr>
      <w:rPr>
        <w:rFonts w:hint="default" w:ascii="Symbol" w:hAnsi="Symbol"/>
        <w:b w:val="0"/>
        <w:bCs w:val="0"/>
        <w:i w:val="0"/>
        <w:iCs w:val="0"/>
        <w:caps w:val="0"/>
        <w:smallCaps w:val="0"/>
        <w:strike w:val="0"/>
        <w:dstrike w:val="0"/>
        <w:noProof w:val="0"/>
        <w:vanish w:val="0"/>
        <w:spacing w:val="0"/>
        <w:position w:val="0"/>
        <w:u w:val="none"/>
        <w:vertAlign w:val="baseline"/>
        <w:em w:val="none"/>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2" w15:restartNumberingAfterBreak="0">
    <w:nsid w:val="39152CBB"/>
    <w:multiLevelType w:val="hybridMultilevel"/>
    <w:tmpl w:val="B4DE255E"/>
    <w:lvl w:ilvl="0" w:tplc="A2008C94">
      <w:start w:val="1"/>
      <w:numFmt w:val="bullet"/>
      <w:pStyle w:val="MyBullet1"/>
      <w:lvlText w:val=""/>
      <w:lvlJc w:val="left"/>
      <w:pPr>
        <w:tabs>
          <w:tab w:val="num" w:pos="1080"/>
        </w:tabs>
        <w:ind w:left="1080" w:hanging="360"/>
      </w:pPr>
      <w:rPr>
        <w:rFonts w:hint="default" w:ascii="Wingdings" w:hAnsi="Wingdings"/>
      </w:rPr>
    </w:lvl>
    <w:lvl w:ilvl="1" w:tplc="6D748BAE">
      <w:start w:val="1"/>
      <w:numFmt w:val="bullet"/>
      <w:lvlText w:val="o"/>
      <w:lvlJc w:val="left"/>
      <w:pPr>
        <w:tabs>
          <w:tab w:val="num" w:pos="1800"/>
        </w:tabs>
        <w:ind w:left="1800" w:hanging="360"/>
      </w:pPr>
      <w:rPr>
        <w:rFonts w:hint="default" w:ascii="Courier New" w:hAnsi="Courier New" w:cs="Courier New"/>
      </w:rPr>
    </w:lvl>
    <w:lvl w:ilvl="2" w:tplc="3362A2F8" w:tentative="1">
      <w:start w:val="1"/>
      <w:numFmt w:val="bullet"/>
      <w:lvlText w:val=""/>
      <w:lvlJc w:val="left"/>
      <w:pPr>
        <w:tabs>
          <w:tab w:val="num" w:pos="2520"/>
        </w:tabs>
        <w:ind w:left="2520" w:hanging="360"/>
      </w:pPr>
      <w:rPr>
        <w:rFonts w:hint="default" w:ascii="Wingdings" w:hAnsi="Wingdings"/>
      </w:rPr>
    </w:lvl>
    <w:lvl w:ilvl="3" w:tplc="A3C65A30" w:tentative="1">
      <w:start w:val="1"/>
      <w:numFmt w:val="bullet"/>
      <w:lvlText w:val=""/>
      <w:lvlJc w:val="left"/>
      <w:pPr>
        <w:tabs>
          <w:tab w:val="num" w:pos="3240"/>
        </w:tabs>
        <w:ind w:left="3240" w:hanging="360"/>
      </w:pPr>
      <w:rPr>
        <w:rFonts w:hint="default" w:ascii="Symbol" w:hAnsi="Symbol"/>
      </w:rPr>
    </w:lvl>
    <w:lvl w:ilvl="4" w:tplc="43743B7E" w:tentative="1">
      <w:start w:val="1"/>
      <w:numFmt w:val="bullet"/>
      <w:lvlText w:val="o"/>
      <w:lvlJc w:val="left"/>
      <w:pPr>
        <w:tabs>
          <w:tab w:val="num" w:pos="3960"/>
        </w:tabs>
        <w:ind w:left="3960" w:hanging="360"/>
      </w:pPr>
      <w:rPr>
        <w:rFonts w:hint="default" w:ascii="Courier New" w:hAnsi="Courier New" w:cs="Courier New"/>
      </w:rPr>
    </w:lvl>
    <w:lvl w:ilvl="5" w:tplc="E1983F40" w:tentative="1">
      <w:start w:val="1"/>
      <w:numFmt w:val="bullet"/>
      <w:lvlText w:val=""/>
      <w:lvlJc w:val="left"/>
      <w:pPr>
        <w:tabs>
          <w:tab w:val="num" w:pos="4680"/>
        </w:tabs>
        <w:ind w:left="4680" w:hanging="360"/>
      </w:pPr>
      <w:rPr>
        <w:rFonts w:hint="default" w:ascii="Wingdings" w:hAnsi="Wingdings"/>
      </w:rPr>
    </w:lvl>
    <w:lvl w:ilvl="6" w:tplc="CC58BF50" w:tentative="1">
      <w:start w:val="1"/>
      <w:numFmt w:val="bullet"/>
      <w:lvlText w:val=""/>
      <w:lvlJc w:val="left"/>
      <w:pPr>
        <w:tabs>
          <w:tab w:val="num" w:pos="5400"/>
        </w:tabs>
        <w:ind w:left="5400" w:hanging="360"/>
      </w:pPr>
      <w:rPr>
        <w:rFonts w:hint="default" w:ascii="Symbol" w:hAnsi="Symbol"/>
      </w:rPr>
    </w:lvl>
    <w:lvl w:ilvl="7" w:tplc="08C6D058" w:tentative="1">
      <w:start w:val="1"/>
      <w:numFmt w:val="bullet"/>
      <w:lvlText w:val="o"/>
      <w:lvlJc w:val="left"/>
      <w:pPr>
        <w:tabs>
          <w:tab w:val="num" w:pos="6120"/>
        </w:tabs>
        <w:ind w:left="6120" w:hanging="360"/>
      </w:pPr>
      <w:rPr>
        <w:rFonts w:hint="default" w:ascii="Courier New" w:hAnsi="Courier New" w:cs="Courier New"/>
      </w:rPr>
    </w:lvl>
    <w:lvl w:ilvl="8" w:tplc="5F22F95A" w:tentative="1">
      <w:start w:val="1"/>
      <w:numFmt w:val="bullet"/>
      <w:lvlText w:val=""/>
      <w:lvlJc w:val="left"/>
      <w:pPr>
        <w:tabs>
          <w:tab w:val="num" w:pos="6840"/>
        </w:tabs>
        <w:ind w:left="6840" w:hanging="360"/>
      </w:pPr>
      <w:rPr>
        <w:rFonts w:hint="default" w:ascii="Wingdings" w:hAnsi="Wingdings"/>
      </w:rPr>
    </w:lvl>
  </w:abstractNum>
  <w:abstractNum w:abstractNumId="23" w15:restartNumberingAfterBreak="0">
    <w:nsid w:val="3B1971A4"/>
    <w:multiLevelType w:val="hybridMultilevel"/>
    <w:tmpl w:val="7A5EED4A"/>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611EF5"/>
    <w:multiLevelType w:val="multilevel"/>
    <w:tmpl w:val="C4EE5DB6"/>
    <w:lvl w:ilvl="0">
      <w:start w:val="1"/>
      <w:numFmt w:val="bullet"/>
      <w:pStyle w:val="BullList1"/>
      <w:lvlText w:val=""/>
      <w:lvlJc w:val="left"/>
      <w:pPr>
        <w:tabs>
          <w:tab w:val="num" w:pos="360"/>
        </w:tabs>
        <w:ind w:left="360" w:hanging="360"/>
      </w:pPr>
      <w:rPr>
        <w:rFonts w:hint="default" w:ascii="Wingdings" w:hAnsi="Wingdings"/>
      </w:rPr>
    </w:lvl>
    <w:lvl w:ilvl="1">
      <w:start w:val="1"/>
      <w:numFmt w:val="bullet"/>
      <w:lvlText w:val=""/>
      <w:lvlJc w:val="left"/>
      <w:pPr>
        <w:tabs>
          <w:tab w:val="num" w:pos="1080"/>
        </w:tabs>
        <w:ind w:left="1080" w:hanging="360"/>
      </w:pPr>
      <w:rPr>
        <w:rFonts w:hint="default" w:ascii="Symbol" w:hAnsi="Symbol"/>
      </w:rPr>
    </w:lvl>
    <w:lvl w:ilvl="2" w:tentative="1">
      <w:start w:val="1"/>
      <w:numFmt w:val="bullet"/>
      <w:lvlText w:val=""/>
      <w:lvlJc w:val="left"/>
      <w:pPr>
        <w:tabs>
          <w:tab w:val="num" w:pos="1800"/>
        </w:tabs>
        <w:ind w:left="1800" w:hanging="360"/>
      </w:pPr>
      <w:rPr>
        <w:rFonts w:hint="default" w:ascii="Wingdings" w:hAnsi="Wingdings"/>
      </w:rPr>
    </w:lvl>
    <w:lvl w:ilvl="3" w:tentative="1">
      <w:start w:val="1"/>
      <w:numFmt w:val="bullet"/>
      <w:lvlText w:val=""/>
      <w:lvlJc w:val="left"/>
      <w:pPr>
        <w:tabs>
          <w:tab w:val="num" w:pos="2520"/>
        </w:tabs>
        <w:ind w:left="2520" w:hanging="360"/>
      </w:pPr>
      <w:rPr>
        <w:rFonts w:hint="default" w:ascii="Symbol" w:hAnsi="Symbol"/>
      </w:rPr>
    </w:lvl>
    <w:lvl w:ilvl="4" w:tentative="1">
      <w:start w:val="1"/>
      <w:numFmt w:val="bullet"/>
      <w:lvlText w:val="o"/>
      <w:lvlJc w:val="left"/>
      <w:pPr>
        <w:tabs>
          <w:tab w:val="num" w:pos="3240"/>
        </w:tabs>
        <w:ind w:left="3240" w:hanging="360"/>
      </w:pPr>
      <w:rPr>
        <w:rFonts w:hint="default" w:ascii="Courier New" w:hAnsi="Courier New"/>
      </w:rPr>
    </w:lvl>
    <w:lvl w:ilvl="5" w:tentative="1">
      <w:start w:val="1"/>
      <w:numFmt w:val="bullet"/>
      <w:lvlText w:val=""/>
      <w:lvlJc w:val="left"/>
      <w:pPr>
        <w:tabs>
          <w:tab w:val="num" w:pos="3960"/>
        </w:tabs>
        <w:ind w:left="3960" w:hanging="360"/>
      </w:pPr>
      <w:rPr>
        <w:rFonts w:hint="default" w:ascii="Wingdings" w:hAnsi="Wingdings"/>
      </w:rPr>
    </w:lvl>
    <w:lvl w:ilvl="6" w:tentative="1">
      <w:start w:val="1"/>
      <w:numFmt w:val="bullet"/>
      <w:lvlText w:val=""/>
      <w:lvlJc w:val="left"/>
      <w:pPr>
        <w:tabs>
          <w:tab w:val="num" w:pos="4680"/>
        </w:tabs>
        <w:ind w:left="4680" w:hanging="360"/>
      </w:pPr>
      <w:rPr>
        <w:rFonts w:hint="default" w:ascii="Symbol" w:hAnsi="Symbol"/>
      </w:rPr>
    </w:lvl>
    <w:lvl w:ilvl="7" w:tentative="1">
      <w:start w:val="1"/>
      <w:numFmt w:val="bullet"/>
      <w:lvlText w:val="o"/>
      <w:lvlJc w:val="left"/>
      <w:pPr>
        <w:tabs>
          <w:tab w:val="num" w:pos="5400"/>
        </w:tabs>
        <w:ind w:left="5400" w:hanging="360"/>
      </w:pPr>
      <w:rPr>
        <w:rFonts w:hint="default" w:ascii="Courier New" w:hAnsi="Courier New"/>
      </w:rPr>
    </w:lvl>
    <w:lvl w:ilvl="8" w:tentative="1">
      <w:start w:val="1"/>
      <w:numFmt w:val="bullet"/>
      <w:lvlText w:val=""/>
      <w:lvlJc w:val="left"/>
      <w:pPr>
        <w:tabs>
          <w:tab w:val="num" w:pos="6120"/>
        </w:tabs>
        <w:ind w:left="6120" w:hanging="360"/>
      </w:pPr>
      <w:rPr>
        <w:rFonts w:hint="default" w:ascii="Wingdings" w:hAnsi="Wingdings"/>
      </w:rPr>
    </w:lvl>
  </w:abstractNum>
  <w:abstractNum w:abstractNumId="25" w15:restartNumberingAfterBreak="0">
    <w:nsid w:val="40164BB0"/>
    <w:multiLevelType w:val="hybridMultilevel"/>
    <w:tmpl w:val="3EA81F34"/>
    <w:lvl w:ilvl="0" w:tplc="18EEC980">
      <w:start w:val="1"/>
      <w:numFmt w:val="decimal"/>
      <w:pStyle w:val="StyleAppendixListsBefore0ptAfter6pt"/>
      <w:lvlText w:val="Appendix %1:"/>
      <w:lvlJc w:val="left"/>
      <w:pPr>
        <w:tabs>
          <w:tab w:val="num" w:pos="721"/>
        </w:tabs>
        <w:ind w:left="721" w:hanging="436"/>
      </w:pPr>
      <w:rPr>
        <w:rFonts w:hint="default"/>
        <w:caps/>
      </w:rPr>
    </w:lvl>
    <w:lvl w:ilvl="1" w:tplc="D24AED24" w:tentative="1">
      <w:start w:val="1"/>
      <w:numFmt w:val="lowerLetter"/>
      <w:lvlText w:val="%2."/>
      <w:lvlJc w:val="left"/>
      <w:pPr>
        <w:tabs>
          <w:tab w:val="num" w:pos="1440"/>
        </w:tabs>
        <w:ind w:left="1440" w:hanging="360"/>
      </w:pPr>
    </w:lvl>
    <w:lvl w:ilvl="2" w:tplc="245EB1C6" w:tentative="1">
      <w:start w:val="1"/>
      <w:numFmt w:val="lowerRoman"/>
      <w:lvlText w:val="%3."/>
      <w:lvlJc w:val="right"/>
      <w:pPr>
        <w:tabs>
          <w:tab w:val="num" w:pos="2160"/>
        </w:tabs>
        <w:ind w:left="2160" w:hanging="180"/>
      </w:pPr>
    </w:lvl>
    <w:lvl w:ilvl="3" w:tplc="977299CE" w:tentative="1">
      <w:start w:val="1"/>
      <w:numFmt w:val="decimal"/>
      <w:lvlText w:val="%4."/>
      <w:lvlJc w:val="left"/>
      <w:pPr>
        <w:tabs>
          <w:tab w:val="num" w:pos="2880"/>
        </w:tabs>
        <w:ind w:left="2880" w:hanging="360"/>
      </w:pPr>
    </w:lvl>
    <w:lvl w:ilvl="4" w:tplc="E0EEBC4A" w:tentative="1">
      <w:start w:val="1"/>
      <w:numFmt w:val="lowerLetter"/>
      <w:lvlText w:val="%5."/>
      <w:lvlJc w:val="left"/>
      <w:pPr>
        <w:tabs>
          <w:tab w:val="num" w:pos="3600"/>
        </w:tabs>
        <w:ind w:left="3600" w:hanging="360"/>
      </w:pPr>
    </w:lvl>
    <w:lvl w:ilvl="5" w:tplc="DFD44596" w:tentative="1">
      <w:start w:val="1"/>
      <w:numFmt w:val="lowerRoman"/>
      <w:lvlText w:val="%6."/>
      <w:lvlJc w:val="right"/>
      <w:pPr>
        <w:tabs>
          <w:tab w:val="num" w:pos="4320"/>
        </w:tabs>
        <w:ind w:left="4320" w:hanging="180"/>
      </w:pPr>
    </w:lvl>
    <w:lvl w:ilvl="6" w:tplc="F5B84958" w:tentative="1">
      <w:start w:val="1"/>
      <w:numFmt w:val="decimal"/>
      <w:lvlText w:val="%7."/>
      <w:lvlJc w:val="left"/>
      <w:pPr>
        <w:tabs>
          <w:tab w:val="num" w:pos="5040"/>
        </w:tabs>
        <w:ind w:left="5040" w:hanging="360"/>
      </w:pPr>
    </w:lvl>
    <w:lvl w:ilvl="7" w:tplc="0A3CE7AC" w:tentative="1">
      <w:start w:val="1"/>
      <w:numFmt w:val="lowerLetter"/>
      <w:lvlText w:val="%8."/>
      <w:lvlJc w:val="left"/>
      <w:pPr>
        <w:tabs>
          <w:tab w:val="num" w:pos="5760"/>
        </w:tabs>
        <w:ind w:left="5760" w:hanging="360"/>
      </w:pPr>
    </w:lvl>
    <w:lvl w:ilvl="8" w:tplc="45006D3C" w:tentative="1">
      <w:start w:val="1"/>
      <w:numFmt w:val="lowerRoman"/>
      <w:lvlText w:val="%9."/>
      <w:lvlJc w:val="right"/>
      <w:pPr>
        <w:tabs>
          <w:tab w:val="num" w:pos="6480"/>
        </w:tabs>
        <w:ind w:left="6480" w:hanging="180"/>
      </w:pPr>
    </w:lvl>
  </w:abstractNum>
  <w:abstractNum w:abstractNumId="26" w15:restartNumberingAfterBreak="0">
    <w:nsid w:val="41EE7DCE"/>
    <w:multiLevelType w:val="hybridMultilevel"/>
    <w:tmpl w:val="2804A428"/>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7" w15:restartNumberingAfterBreak="0">
    <w:nsid w:val="4C036C29"/>
    <w:multiLevelType w:val="hybridMultilevel"/>
    <w:tmpl w:val="F6FCCFD8"/>
    <w:lvl w:ilvl="0" w:tplc="20DC1456">
      <w:start w:val="1"/>
      <w:numFmt w:val="bullet"/>
      <w:lvlText w:val="•"/>
      <w:lvlJc w:val="left"/>
      <w:pPr>
        <w:ind w:left="720" w:hanging="360"/>
      </w:pPr>
      <w:rPr>
        <w:rFonts w:hint="default" w:ascii="Calibri" w:hAnsi="Calibri"/>
      </w:rPr>
    </w:lvl>
    <w:lvl w:ilvl="1" w:tplc="A0E61B2A">
      <w:start w:val="1"/>
      <w:numFmt w:val="bullet"/>
      <w:lvlText w:val="o"/>
      <w:lvlJc w:val="left"/>
      <w:pPr>
        <w:ind w:left="1440" w:hanging="360"/>
      </w:pPr>
      <w:rPr>
        <w:rFonts w:hint="default" w:ascii="Courier New" w:hAnsi="Courier New"/>
      </w:rPr>
    </w:lvl>
    <w:lvl w:ilvl="2" w:tplc="5EC2D368">
      <w:start w:val="1"/>
      <w:numFmt w:val="bullet"/>
      <w:lvlText w:val=""/>
      <w:lvlJc w:val="left"/>
      <w:pPr>
        <w:ind w:left="2160" w:hanging="360"/>
      </w:pPr>
      <w:rPr>
        <w:rFonts w:hint="default" w:ascii="Wingdings" w:hAnsi="Wingdings"/>
      </w:rPr>
    </w:lvl>
    <w:lvl w:ilvl="3" w:tplc="C622A958">
      <w:start w:val="1"/>
      <w:numFmt w:val="bullet"/>
      <w:lvlText w:val=""/>
      <w:lvlJc w:val="left"/>
      <w:pPr>
        <w:ind w:left="2880" w:hanging="360"/>
      </w:pPr>
      <w:rPr>
        <w:rFonts w:hint="default" w:ascii="Symbol" w:hAnsi="Symbol"/>
      </w:rPr>
    </w:lvl>
    <w:lvl w:ilvl="4" w:tplc="3ADC5710">
      <w:start w:val="1"/>
      <w:numFmt w:val="bullet"/>
      <w:lvlText w:val="o"/>
      <w:lvlJc w:val="left"/>
      <w:pPr>
        <w:ind w:left="3600" w:hanging="360"/>
      </w:pPr>
      <w:rPr>
        <w:rFonts w:hint="default" w:ascii="Courier New" w:hAnsi="Courier New"/>
      </w:rPr>
    </w:lvl>
    <w:lvl w:ilvl="5" w:tplc="89945C1E">
      <w:start w:val="1"/>
      <w:numFmt w:val="bullet"/>
      <w:lvlText w:val=""/>
      <w:lvlJc w:val="left"/>
      <w:pPr>
        <w:ind w:left="4320" w:hanging="360"/>
      </w:pPr>
      <w:rPr>
        <w:rFonts w:hint="default" w:ascii="Wingdings" w:hAnsi="Wingdings"/>
      </w:rPr>
    </w:lvl>
    <w:lvl w:ilvl="6" w:tplc="56F8C420">
      <w:start w:val="1"/>
      <w:numFmt w:val="bullet"/>
      <w:lvlText w:val=""/>
      <w:lvlJc w:val="left"/>
      <w:pPr>
        <w:ind w:left="5040" w:hanging="360"/>
      </w:pPr>
      <w:rPr>
        <w:rFonts w:hint="default" w:ascii="Symbol" w:hAnsi="Symbol"/>
      </w:rPr>
    </w:lvl>
    <w:lvl w:ilvl="7" w:tplc="9C0E4644">
      <w:start w:val="1"/>
      <w:numFmt w:val="bullet"/>
      <w:lvlText w:val="o"/>
      <w:lvlJc w:val="left"/>
      <w:pPr>
        <w:ind w:left="5760" w:hanging="360"/>
      </w:pPr>
      <w:rPr>
        <w:rFonts w:hint="default" w:ascii="Courier New" w:hAnsi="Courier New"/>
      </w:rPr>
    </w:lvl>
    <w:lvl w:ilvl="8" w:tplc="EEACD972">
      <w:start w:val="1"/>
      <w:numFmt w:val="bullet"/>
      <w:lvlText w:val=""/>
      <w:lvlJc w:val="left"/>
      <w:pPr>
        <w:ind w:left="6480" w:hanging="360"/>
      </w:pPr>
      <w:rPr>
        <w:rFonts w:hint="default" w:ascii="Wingdings" w:hAnsi="Wingdings"/>
      </w:rPr>
    </w:lvl>
  </w:abstractNum>
  <w:abstractNum w:abstractNumId="28" w15:restartNumberingAfterBreak="0">
    <w:nsid w:val="52CE6C2F"/>
    <w:multiLevelType w:val="multilevel"/>
    <w:tmpl w:val="89447F50"/>
    <w:lvl w:ilvl="0">
      <w:start w:val="1"/>
      <w:numFmt w:val="upperLetter"/>
      <w:pStyle w:val="Appendix"/>
      <w:suff w:val="nothing"/>
      <w:lvlText w:val="%1"/>
      <w:lvlJc w:val="left"/>
      <w:pPr>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3.%2"/>
      <w:lvlJc w:val="left"/>
      <w:pPr>
        <w:tabs>
          <w:tab w:val="num" w:pos="851"/>
        </w:tabs>
        <w:ind w:left="851" w:hanging="851"/>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upperLetter"/>
      <w:lvlText w:val="%61."/>
      <w:lvlJc w:val="left"/>
      <w:pPr>
        <w:tabs>
          <w:tab w:val="num" w:pos="851"/>
        </w:tabs>
        <w:ind w:left="851" w:hanging="851"/>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9" w15:restartNumberingAfterBreak="0">
    <w:nsid w:val="52E73864"/>
    <w:multiLevelType w:val="multilevel"/>
    <w:tmpl w:val="03AE8C10"/>
    <w:lvl w:ilvl="0">
      <w:start w:val="1"/>
      <w:numFmt w:val="bullet"/>
      <w:pStyle w:val="BulletNormal"/>
      <w:lvlText w:val=""/>
      <w:lvlJc w:val="left"/>
      <w:pPr>
        <w:tabs>
          <w:tab w:val="num" w:pos="720"/>
        </w:tabs>
        <w:ind w:left="720" w:hanging="360"/>
      </w:pPr>
      <w:rPr>
        <w:rFonts w:hint="default" w:ascii="Symbol" w:hAnsi="Symbol"/>
      </w:rPr>
    </w:lvl>
    <w:lvl w:ilvl="1">
      <w:start w:val="1"/>
      <w:numFmt w:val="bullet"/>
      <w:lvlText w:val="o"/>
      <w:lvlJc w:val="left"/>
      <w:pPr>
        <w:tabs>
          <w:tab w:val="num" w:pos="1440"/>
        </w:tabs>
        <w:ind w:left="1440" w:hanging="360"/>
      </w:pPr>
      <w:rPr>
        <w:rFonts w:hint="default" w:ascii="Courier New" w:hAnsi="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rPr>
    </w:lvl>
    <w:lvl w:ilvl="8">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596535F0"/>
    <w:multiLevelType w:val="hybridMultilevel"/>
    <w:tmpl w:val="A90EFAA6"/>
    <w:lvl w:ilvl="0" w:tplc="70E0AA94">
      <w:start w:val="1"/>
      <w:numFmt w:val="bullet"/>
      <w:lvlText w:val="•"/>
      <w:lvlJc w:val="left"/>
      <w:pPr>
        <w:ind w:left="720" w:hanging="360"/>
      </w:pPr>
      <w:rPr>
        <w:rFonts w:hint="default" w:ascii="Calibri" w:hAnsi="Calibri"/>
      </w:rPr>
    </w:lvl>
    <w:lvl w:ilvl="1" w:tplc="6180F112">
      <w:start w:val="1"/>
      <w:numFmt w:val="bullet"/>
      <w:lvlText w:val="o"/>
      <w:lvlJc w:val="left"/>
      <w:pPr>
        <w:ind w:left="1440" w:hanging="360"/>
      </w:pPr>
      <w:rPr>
        <w:rFonts w:hint="default" w:ascii="Courier New" w:hAnsi="Courier New"/>
      </w:rPr>
    </w:lvl>
    <w:lvl w:ilvl="2" w:tplc="E32CBDDE">
      <w:start w:val="1"/>
      <w:numFmt w:val="bullet"/>
      <w:lvlText w:val=""/>
      <w:lvlJc w:val="left"/>
      <w:pPr>
        <w:ind w:left="2160" w:hanging="360"/>
      </w:pPr>
      <w:rPr>
        <w:rFonts w:hint="default" w:ascii="Wingdings" w:hAnsi="Wingdings"/>
      </w:rPr>
    </w:lvl>
    <w:lvl w:ilvl="3" w:tplc="88BC39EE">
      <w:start w:val="1"/>
      <w:numFmt w:val="bullet"/>
      <w:lvlText w:val=""/>
      <w:lvlJc w:val="left"/>
      <w:pPr>
        <w:ind w:left="2880" w:hanging="360"/>
      </w:pPr>
      <w:rPr>
        <w:rFonts w:hint="default" w:ascii="Symbol" w:hAnsi="Symbol"/>
      </w:rPr>
    </w:lvl>
    <w:lvl w:ilvl="4" w:tplc="B35C40B4">
      <w:start w:val="1"/>
      <w:numFmt w:val="bullet"/>
      <w:lvlText w:val="o"/>
      <w:lvlJc w:val="left"/>
      <w:pPr>
        <w:ind w:left="3600" w:hanging="360"/>
      </w:pPr>
      <w:rPr>
        <w:rFonts w:hint="default" w:ascii="Courier New" w:hAnsi="Courier New"/>
      </w:rPr>
    </w:lvl>
    <w:lvl w:ilvl="5" w:tplc="9E20B0BA">
      <w:start w:val="1"/>
      <w:numFmt w:val="bullet"/>
      <w:lvlText w:val=""/>
      <w:lvlJc w:val="left"/>
      <w:pPr>
        <w:ind w:left="4320" w:hanging="360"/>
      </w:pPr>
      <w:rPr>
        <w:rFonts w:hint="default" w:ascii="Wingdings" w:hAnsi="Wingdings"/>
      </w:rPr>
    </w:lvl>
    <w:lvl w:ilvl="6" w:tplc="79180C04">
      <w:start w:val="1"/>
      <w:numFmt w:val="bullet"/>
      <w:lvlText w:val=""/>
      <w:lvlJc w:val="left"/>
      <w:pPr>
        <w:ind w:left="5040" w:hanging="360"/>
      </w:pPr>
      <w:rPr>
        <w:rFonts w:hint="default" w:ascii="Symbol" w:hAnsi="Symbol"/>
      </w:rPr>
    </w:lvl>
    <w:lvl w:ilvl="7" w:tplc="6F5EC8A4">
      <w:start w:val="1"/>
      <w:numFmt w:val="bullet"/>
      <w:lvlText w:val="o"/>
      <w:lvlJc w:val="left"/>
      <w:pPr>
        <w:ind w:left="5760" w:hanging="360"/>
      </w:pPr>
      <w:rPr>
        <w:rFonts w:hint="default" w:ascii="Courier New" w:hAnsi="Courier New"/>
      </w:rPr>
    </w:lvl>
    <w:lvl w:ilvl="8" w:tplc="E7FEB7DC">
      <w:start w:val="1"/>
      <w:numFmt w:val="bullet"/>
      <w:lvlText w:val=""/>
      <w:lvlJc w:val="left"/>
      <w:pPr>
        <w:ind w:left="6480" w:hanging="360"/>
      </w:pPr>
      <w:rPr>
        <w:rFonts w:hint="default" w:ascii="Wingdings" w:hAnsi="Wingdings"/>
      </w:rPr>
    </w:lvl>
  </w:abstractNum>
  <w:abstractNum w:abstractNumId="31" w15:restartNumberingAfterBreak="0">
    <w:nsid w:val="598F1821"/>
    <w:multiLevelType w:val="hybridMultilevel"/>
    <w:tmpl w:val="E1C02DC6"/>
    <w:lvl w:ilvl="0" w:tplc="7B562226">
      <w:start w:val="1"/>
      <w:numFmt w:val="bullet"/>
      <w:lvlText w:val=""/>
      <w:lvlJc w:val="left"/>
      <w:pPr>
        <w:ind w:left="3989" w:hanging="360"/>
      </w:pPr>
      <w:rPr>
        <w:rFonts w:hint="default" w:ascii="Wingdings" w:hAnsi="Wingdings"/>
        <w:color w:val="000000" w:themeColor="text1"/>
      </w:rPr>
    </w:lvl>
    <w:lvl w:ilvl="1" w:tplc="49966734">
      <w:start w:val="1"/>
      <w:numFmt w:val="bullet"/>
      <w:lvlText w:val=""/>
      <w:lvlJc w:val="left"/>
      <w:pPr>
        <w:ind w:left="4709" w:hanging="360"/>
      </w:pPr>
      <w:rPr>
        <w:rFonts w:hint="default" w:ascii="Wingdings" w:hAnsi="Wingdings"/>
      </w:rPr>
    </w:lvl>
    <w:lvl w:ilvl="2" w:tplc="08090005">
      <w:start w:val="1"/>
      <w:numFmt w:val="bullet"/>
      <w:lvlText w:val=""/>
      <w:lvlJc w:val="left"/>
      <w:pPr>
        <w:ind w:left="5429" w:hanging="360"/>
      </w:pPr>
      <w:rPr>
        <w:rFonts w:hint="default" w:ascii="Wingdings" w:hAnsi="Wingdings"/>
      </w:rPr>
    </w:lvl>
    <w:lvl w:ilvl="3" w:tplc="08090001" w:tentative="1">
      <w:start w:val="1"/>
      <w:numFmt w:val="bullet"/>
      <w:lvlText w:val=""/>
      <w:lvlJc w:val="left"/>
      <w:pPr>
        <w:ind w:left="6149" w:hanging="360"/>
      </w:pPr>
      <w:rPr>
        <w:rFonts w:hint="default" w:ascii="Symbol" w:hAnsi="Symbol"/>
      </w:rPr>
    </w:lvl>
    <w:lvl w:ilvl="4" w:tplc="08090003" w:tentative="1">
      <w:start w:val="1"/>
      <w:numFmt w:val="bullet"/>
      <w:lvlText w:val="o"/>
      <w:lvlJc w:val="left"/>
      <w:pPr>
        <w:ind w:left="6869" w:hanging="360"/>
      </w:pPr>
      <w:rPr>
        <w:rFonts w:hint="default" w:ascii="Courier New" w:hAnsi="Courier New" w:cs="Courier New"/>
      </w:rPr>
    </w:lvl>
    <w:lvl w:ilvl="5" w:tplc="08090005" w:tentative="1">
      <w:start w:val="1"/>
      <w:numFmt w:val="bullet"/>
      <w:lvlText w:val=""/>
      <w:lvlJc w:val="left"/>
      <w:pPr>
        <w:ind w:left="7589" w:hanging="360"/>
      </w:pPr>
      <w:rPr>
        <w:rFonts w:hint="default" w:ascii="Wingdings" w:hAnsi="Wingdings"/>
      </w:rPr>
    </w:lvl>
    <w:lvl w:ilvl="6" w:tplc="08090001" w:tentative="1">
      <w:start w:val="1"/>
      <w:numFmt w:val="bullet"/>
      <w:lvlText w:val=""/>
      <w:lvlJc w:val="left"/>
      <w:pPr>
        <w:ind w:left="8309" w:hanging="360"/>
      </w:pPr>
      <w:rPr>
        <w:rFonts w:hint="default" w:ascii="Symbol" w:hAnsi="Symbol"/>
      </w:rPr>
    </w:lvl>
    <w:lvl w:ilvl="7" w:tplc="08090003" w:tentative="1">
      <w:start w:val="1"/>
      <w:numFmt w:val="bullet"/>
      <w:lvlText w:val="o"/>
      <w:lvlJc w:val="left"/>
      <w:pPr>
        <w:ind w:left="9029" w:hanging="360"/>
      </w:pPr>
      <w:rPr>
        <w:rFonts w:hint="default" w:ascii="Courier New" w:hAnsi="Courier New" w:cs="Courier New"/>
      </w:rPr>
    </w:lvl>
    <w:lvl w:ilvl="8" w:tplc="08090005" w:tentative="1">
      <w:start w:val="1"/>
      <w:numFmt w:val="bullet"/>
      <w:lvlText w:val=""/>
      <w:lvlJc w:val="left"/>
      <w:pPr>
        <w:ind w:left="9749" w:hanging="360"/>
      </w:pPr>
      <w:rPr>
        <w:rFonts w:hint="default" w:ascii="Wingdings" w:hAnsi="Wingdings"/>
      </w:rPr>
    </w:lvl>
  </w:abstractNum>
  <w:abstractNum w:abstractNumId="32" w15:restartNumberingAfterBreak="0">
    <w:nsid w:val="5A01123A"/>
    <w:multiLevelType w:val="hybridMultilevel"/>
    <w:tmpl w:val="DCCAB3CA"/>
    <w:lvl w:ilvl="0" w:tplc="4F48D266">
      <w:start w:val="1"/>
      <w:numFmt w:val="bullet"/>
      <w:pStyle w:val="TableEntry1"/>
      <w:lvlText w:val=""/>
      <w:lvlJc w:val="left"/>
      <w:pPr>
        <w:tabs>
          <w:tab w:val="num" w:pos="720"/>
        </w:tabs>
        <w:ind w:left="720" w:hanging="360"/>
      </w:pPr>
      <w:rPr>
        <w:rFonts w:hint="default" w:ascii="Symbol" w:hAnsi="Symbol"/>
      </w:rPr>
    </w:lvl>
    <w:lvl w:ilvl="1" w:tplc="38209708">
      <w:start w:val="1"/>
      <w:numFmt w:val="bullet"/>
      <w:lvlText w:val="o"/>
      <w:lvlJc w:val="left"/>
      <w:pPr>
        <w:tabs>
          <w:tab w:val="num" w:pos="1440"/>
        </w:tabs>
        <w:ind w:left="1440" w:hanging="360"/>
      </w:pPr>
      <w:rPr>
        <w:rFonts w:hint="default" w:ascii="Courier New" w:hAnsi="Courier New"/>
      </w:rPr>
    </w:lvl>
    <w:lvl w:ilvl="2" w:tplc="A95EE6C0" w:tentative="1">
      <w:start w:val="1"/>
      <w:numFmt w:val="bullet"/>
      <w:lvlText w:val=""/>
      <w:lvlJc w:val="left"/>
      <w:pPr>
        <w:tabs>
          <w:tab w:val="num" w:pos="2160"/>
        </w:tabs>
        <w:ind w:left="2160" w:hanging="360"/>
      </w:pPr>
      <w:rPr>
        <w:rFonts w:hint="default" w:ascii="Wingdings" w:hAnsi="Wingdings"/>
      </w:rPr>
    </w:lvl>
    <w:lvl w:ilvl="3" w:tplc="E7847A08" w:tentative="1">
      <w:start w:val="1"/>
      <w:numFmt w:val="bullet"/>
      <w:lvlText w:val=""/>
      <w:lvlJc w:val="left"/>
      <w:pPr>
        <w:tabs>
          <w:tab w:val="num" w:pos="2880"/>
        </w:tabs>
        <w:ind w:left="2880" w:hanging="360"/>
      </w:pPr>
      <w:rPr>
        <w:rFonts w:hint="default" w:ascii="Symbol" w:hAnsi="Symbol"/>
      </w:rPr>
    </w:lvl>
    <w:lvl w:ilvl="4" w:tplc="09344A84" w:tentative="1">
      <w:start w:val="1"/>
      <w:numFmt w:val="bullet"/>
      <w:lvlText w:val="o"/>
      <w:lvlJc w:val="left"/>
      <w:pPr>
        <w:tabs>
          <w:tab w:val="num" w:pos="3600"/>
        </w:tabs>
        <w:ind w:left="3600" w:hanging="360"/>
      </w:pPr>
      <w:rPr>
        <w:rFonts w:hint="default" w:ascii="Courier New" w:hAnsi="Courier New"/>
      </w:rPr>
    </w:lvl>
    <w:lvl w:ilvl="5" w:tplc="2E9A55EE" w:tentative="1">
      <w:start w:val="1"/>
      <w:numFmt w:val="bullet"/>
      <w:lvlText w:val=""/>
      <w:lvlJc w:val="left"/>
      <w:pPr>
        <w:tabs>
          <w:tab w:val="num" w:pos="4320"/>
        </w:tabs>
        <w:ind w:left="4320" w:hanging="360"/>
      </w:pPr>
      <w:rPr>
        <w:rFonts w:hint="default" w:ascii="Wingdings" w:hAnsi="Wingdings"/>
      </w:rPr>
    </w:lvl>
    <w:lvl w:ilvl="6" w:tplc="234A4AC8" w:tentative="1">
      <w:start w:val="1"/>
      <w:numFmt w:val="bullet"/>
      <w:lvlText w:val=""/>
      <w:lvlJc w:val="left"/>
      <w:pPr>
        <w:tabs>
          <w:tab w:val="num" w:pos="5040"/>
        </w:tabs>
        <w:ind w:left="5040" w:hanging="360"/>
      </w:pPr>
      <w:rPr>
        <w:rFonts w:hint="default" w:ascii="Symbol" w:hAnsi="Symbol"/>
      </w:rPr>
    </w:lvl>
    <w:lvl w:ilvl="7" w:tplc="60E82470" w:tentative="1">
      <w:start w:val="1"/>
      <w:numFmt w:val="bullet"/>
      <w:lvlText w:val="o"/>
      <w:lvlJc w:val="left"/>
      <w:pPr>
        <w:tabs>
          <w:tab w:val="num" w:pos="5760"/>
        </w:tabs>
        <w:ind w:left="5760" w:hanging="360"/>
      </w:pPr>
      <w:rPr>
        <w:rFonts w:hint="default" w:ascii="Courier New" w:hAnsi="Courier New"/>
      </w:rPr>
    </w:lvl>
    <w:lvl w:ilvl="8" w:tplc="22FA26B0" w:tentative="1">
      <w:start w:val="1"/>
      <w:numFmt w:val="bullet"/>
      <w:lvlText w:val=""/>
      <w:lvlJc w:val="left"/>
      <w:pPr>
        <w:tabs>
          <w:tab w:val="num" w:pos="6480"/>
        </w:tabs>
        <w:ind w:left="6480" w:hanging="360"/>
      </w:pPr>
      <w:rPr>
        <w:rFonts w:hint="default" w:ascii="Wingdings" w:hAnsi="Wingdings"/>
      </w:rPr>
    </w:lvl>
  </w:abstractNum>
  <w:abstractNum w:abstractNumId="33" w15:restartNumberingAfterBreak="0">
    <w:nsid w:val="5C934FB0"/>
    <w:multiLevelType w:val="multilevel"/>
    <w:tmpl w:val="9AA8C11C"/>
    <w:lvl w:ilvl="0">
      <w:start w:val="1"/>
      <w:numFmt w:val="decimal"/>
      <w:pStyle w:val="Level1"/>
      <w:lvlText w:val="%1."/>
      <w:lvlJc w:val="left"/>
      <w:pPr>
        <w:tabs>
          <w:tab w:val="num" w:pos="1008"/>
        </w:tabs>
        <w:ind w:left="1008" w:hanging="1008"/>
      </w:pPr>
      <w:rPr>
        <w:rFonts w:hint="default" w:ascii="Arial" w:hAnsi="Arial" w:cs="Arial"/>
        <w:b/>
        <w:sz w:val="22"/>
        <w:szCs w:val="22"/>
      </w:rPr>
    </w:lvl>
    <w:lvl w:ilvl="1">
      <w:start w:val="1"/>
      <w:numFmt w:val="decimal"/>
      <w:pStyle w:val="Level2"/>
      <w:lvlText w:val="%1.%2"/>
      <w:lvlJc w:val="left"/>
      <w:pPr>
        <w:tabs>
          <w:tab w:val="num" w:pos="1548"/>
        </w:tabs>
        <w:ind w:left="1548" w:hanging="1008"/>
      </w:pPr>
      <w:rPr>
        <w:rFonts w:hint="default" w:ascii="Arial" w:hAnsi="Arial" w:cs="Arial"/>
        <w:b w:val="0"/>
        <w:color w:val="auto"/>
      </w:rPr>
    </w:lvl>
    <w:lvl w:ilvl="2">
      <w:start w:val="1"/>
      <w:numFmt w:val="decimal"/>
      <w:pStyle w:val="Level3"/>
      <w:lvlText w:val="%1.%2.%3"/>
      <w:lvlJc w:val="left"/>
      <w:pPr>
        <w:tabs>
          <w:tab w:val="num" w:pos="1008"/>
        </w:tabs>
        <w:ind w:left="1008" w:hanging="1008"/>
      </w:pPr>
      <w:rPr>
        <w:rFonts w:hint="default" w:ascii="Arial" w:hAnsi="Arial" w:cs="Arial"/>
        <w:b w:val="0"/>
      </w:rPr>
    </w:lvl>
    <w:lvl w:ilvl="3">
      <w:start w:val="1"/>
      <w:numFmt w:val="lowerRoman"/>
      <w:pStyle w:val="Level4"/>
      <w:lvlText w:val="(%4)"/>
      <w:lvlJc w:val="left"/>
      <w:pPr>
        <w:tabs>
          <w:tab w:val="num" w:pos="2016"/>
        </w:tabs>
        <w:ind w:left="2016" w:hanging="1008"/>
      </w:pPr>
      <w:rPr>
        <w:rFonts w:hint="default" w:ascii="Times New Roman" w:hAnsi="Times New Roman"/>
        <w:b w:val="0"/>
      </w:rPr>
    </w:lvl>
    <w:lvl w:ilvl="4">
      <w:start w:val="1"/>
      <w:numFmt w:val="lowerLetter"/>
      <w:pStyle w:val="Level5"/>
      <w:lvlText w:val="(%5)"/>
      <w:lvlJc w:val="left"/>
      <w:pPr>
        <w:tabs>
          <w:tab w:val="num" w:pos="2016"/>
        </w:tabs>
        <w:ind w:left="2016" w:hanging="1008"/>
      </w:pPr>
      <w:rPr>
        <w:rFonts w:hint="default" w:ascii="Times New Roman" w:hAnsi="Times New Roman"/>
        <w:b w:val="0"/>
      </w:rPr>
    </w:lvl>
    <w:lvl w:ilvl="5">
      <w:start w:val="1"/>
      <w:numFmt w:val="decimal"/>
      <w:pStyle w:val="Level6"/>
      <w:lvlText w:val="(%6)"/>
      <w:lvlJc w:val="left"/>
      <w:pPr>
        <w:tabs>
          <w:tab w:val="num" w:pos="2016"/>
        </w:tabs>
        <w:ind w:left="2016" w:hanging="1008"/>
      </w:pPr>
      <w:rPr>
        <w:rFonts w:hint="default" w:ascii="Times New Roman" w:hAnsi="Times New Roman"/>
        <w:b w:val="0"/>
      </w:rPr>
    </w:lvl>
    <w:lvl w:ilvl="6">
      <w:start w:val="1"/>
      <w:numFmt w:val="upperLetter"/>
      <w:pStyle w:val="Level7"/>
      <w:lvlText w:val="(%7)"/>
      <w:lvlJc w:val="left"/>
      <w:pPr>
        <w:tabs>
          <w:tab w:val="num" w:pos="2016"/>
        </w:tabs>
        <w:ind w:left="2016" w:hanging="1008"/>
      </w:pPr>
      <w:rPr>
        <w:rFonts w:hint="default" w:ascii="Times New Roman" w:hAnsi="Times New Roman"/>
        <w:b w:val="0"/>
      </w:rPr>
    </w:lvl>
    <w:lvl w:ilvl="7">
      <w:start w:val="1"/>
      <w:numFmt w:val="lowerRoman"/>
      <w:pStyle w:val="Level8"/>
      <w:lvlText w:val="(%8)"/>
      <w:lvlJc w:val="left"/>
      <w:pPr>
        <w:tabs>
          <w:tab w:val="num" w:pos="2016"/>
        </w:tabs>
        <w:ind w:left="2016" w:hanging="1008"/>
      </w:pPr>
      <w:rPr>
        <w:rFonts w:hint="default" w:ascii="Times New Roman" w:hAnsi="Times New Roman"/>
        <w:b w:val="0"/>
      </w:rPr>
    </w:lvl>
    <w:lvl w:ilvl="8">
      <w:start w:val="1"/>
      <w:numFmt w:val="none"/>
      <w:lvlText w:val=""/>
      <w:lvlJc w:val="left"/>
      <w:pPr>
        <w:tabs>
          <w:tab w:val="num" w:pos="0"/>
        </w:tabs>
        <w:ind w:left="3240" w:hanging="360"/>
      </w:pPr>
      <w:rPr>
        <w:rFonts w:hint="default" w:ascii="Wingdings" w:hAnsi="Wingdings"/>
      </w:rPr>
    </w:lvl>
  </w:abstractNum>
  <w:abstractNum w:abstractNumId="34" w15:restartNumberingAfterBreak="0">
    <w:nsid w:val="5DF37378"/>
    <w:multiLevelType w:val="multilevel"/>
    <w:tmpl w:val="EF808C70"/>
    <w:styleLink w:val="Style1"/>
    <w:lvl w:ilvl="0">
      <w:start w:val="1"/>
      <w:numFmt w:val="decimal"/>
      <w:lvlText w:val="%1"/>
      <w:lvlJc w:val="left"/>
      <w:pPr>
        <w:tabs>
          <w:tab w:val="num" w:pos="576"/>
        </w:tabs>
        <w:ind w:left="576" w:hanging="576"/>
      </w:pPr>
      <w:rPr>
        <w:rFonts w:hint="default" w:ascii="Arial" w:hAnsi="Arial"/>
        <w:b/>
        <w:sz w:val="24"/>
      </w:rPr>
    </w:lvl>
    <w:lvl w:ilvl="1">
      <w:start w:val="1"/>
      <w:numFmt w:val="decimal"/>
      <w:lvlText w:val="%1.%2"/>
      <w:lvlJc w:val="left"/>
      <w:pPr>
        <w:tabs>
          <w:tab w:val="num" w:pos="1152"/>
        </w:tabs>
        <w:ind w:left="1152" w:hanging="720"/>
      </w:pPr>
      <w:rPr>
        <w:rFonts w:hint="default"/>
      </w:rPr>
    </w:lvl>
    <w:lvl w:ilvl="2">
      <w:start w:val="1"/>
      <w:numFmt w:val="decimal"/>
      <w:lvlText w:val="%1.%2.%3"/>
      <w:lvlJc w:val="left"/>
      <w:pPr>
        <w:tabs>
          <w:tab w:val="num" w:pos="2160"/>
        </w:tabs>
        <w:ind w:left="2160" w:hanging="1008"/>
      </w:pPr>
      <w:rPr>
        <w:rFonts w:hint="default"/>
        <w:b w:val="0"/>
        <w:i w:val="0"/>
      </w:rPr>
    </w:lvl>
    <w:lvl w:ilvl="3">
      <w:start w:val="1"/>
      <w:numFmt w:val="decimal"/>
      <w:lvlText w:val="%1.%2.%3.%4"/>
      <w:lvlJc w:val="left"/>
      <w:pPr>
        <w:tabs>
          <w:tab w:val="num" w:pos="3312"/>
        </w:tabs>
        <w:ind w:left="3312" w:hanging="1152"/>
      </w:pPr>
      <w:rPr>
        <w:rFonts w:hint="default"/>
      </w:rPr>
    </w:lvl>
    <w:lvl w:ilvl="4">
      <w:start w:val="1"/>
      <w:numFmt w:val="lowerRoman"/>
      <w:lvlText w:val="%5)"/>
      <w:lvlJc w:val="left"/>
      <w:pPr>
        <w:tabs>
          <w:tab w:val="num" w:pos="4032"/>
        </w:tabs>
        <w:ind w:left="4032" w:hanging="72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E215B04"/>
    <w:multiLevelType w:val="multilevel"/>
    <w:tmpl w:val="57F82EEA"/>
    <w:lvl w:ilvl="0">
      <w:start w:val="1"/>
      <w:numFmt w:val="bullet"/>
      <w:lvlText w:val=""/>
      <w:lvlJc w:val="left"/>
      <w:pPr>
        <w:tabs>
          <w:tab w:val="num" w:pos="1294"/>
        </w:tabs>
        <w:ind w:left="1294" w:hanging="432"/>
      </w:pPr>
      <w:rPr>
        <w:rFonts w:hint="default" w:ascii="Symbol" w:hAnsi="Symbol"/>
      </w:rPr>
    </w:lvl>
    <w:lvl w:ilvl="1">
      <w:start w:val="1"/>
      <w:numFmt w:val="decimal"/>
      <w:lvlText w:val="%2."/>
      <w:lvlJc w:val="left"/>
      <w:pPr>
        <w:tabs>
          <w:tab w:val="num" w:pos="1418"/>
        </w:tabs>
        <w:ind w:left="1418" w:hanging="567"/>
      </w:pPr>
      <w:rPr>
        <w:rFonts w:hint="default"/>
        <w:b/>
        <w:bCs w:val="0"/>
        <w:i w:val="0"/>
        <w:iCs w:val="0"/>
        <w:caps w:val="0"/>
        <w:smallCaps w:val="0"/>
        <w:strike w:val="0"/>
        <w:dstrike w:val="0"/>
        <w:noProof w:val="0"/>
        <w:vanish w:val="0"/>
        <w:spacing w:val="0"/>
        <w:position w:val="0"/>
        <w:sz w:val="24"/>
        <w:szCs w:val="24"/>
        <w:u w:val="none"/>
        <w:vertAlign w:val="baseline"/>
        <w:em w:val="none"/>
      </w:rPr>
    </w:lvl>
    <w:lvl w:ilvl="2">
      <w:start w:val="1"/>
      <w:numFmt w:val="decimal"/>
      <w:lvlText w:val="%3."/>
      <w:lvlJc w:val="left"/>
      <w:pPr>
        <w:tabs>
          <w:tab w:val="num" w:pos="2717"/>
        </w:tabs>
        <w:ind w:left="2717" w:hanging="720"/>
      </w:pPr>
      <w:rPr>
        <w:rFonts w:hint="default"/>
        <w:b w:val="0"/>
        <w:bCs w:val="0"/>
        <w:i w:val="0"/>
        <w:iCs w:val="0"/>
        <w:caps w:val="0"/>
        <w:smallCaps w:val="0"/>
        <w:strike w:val="0"/>
        <w:dstrike w:val="0"/>
        <w:noProof w:val="0"/>
        <w:vanish w:val="0"/>
        <w:spacing w:val="0"/>
        <w:position w:val="0"/>
        <w:u w:val="none"/>
        <w:vertAlign w:val="baseline"/>
        <w:em w:val="none"/>
      </w:rPr>
    </w:lvl>
    <w:lvl w:ilvl="3">
      <w:start w:val="1"/>
      <w:numFmt w:val="decimal"/>
      <w:lvlText w:val="%1.%2.%3.%4"/>
      <w:lvlJc w:val="left"/>
      <w:pPr>
        <w:tabs>
          <w:tab w:val="num" w:pos="1726"/>
        </w:tabs>
        <w:ind w:left="1726" w:hanging="864"/>
      </w:pPr>
      <w:rPr>
        <w:rFonts w:hint="default"/>
      </w:rPr>
    </w:lvl>
    <w:lvl w:ilvl="4">
      <w:start w:val="1"/>
      <w:numFmt w:val="decimal"/>
      <w:lvlText w:val="%1.%2.%3.%4.%5"/>
      <w:lvlJc w:val="left"/>
      <w:pPr>
        <w:tabs>
          <w:tab w:val="num" w:pos="1870"/>
        </w:tabs>
        <w:ind w:left="1870" w:hanging="1008"/>
      </w:pPr>
      <w:rPr>
        <w:rFonts w:hint="default"/>
      </w:rPr>
    </w:lvl>
    <w:lvl w:ilvl="5">
      <w:start w:val="1"/>
      <w:numFmt w:val="decimal"/>
      <w:lvlText w:val="%1.%2.%3.%4.%5.%6"/>
      <w:lvlJc w:val="left"/>
      <w:pPr>
        <w:tabs>
          <w:tab w:val="num" w:pos="2014"/>
        </w:tabs>
        <w:ind w:left="2014" w:hanging="1152"/>
      </w:pPr>
      <w:rPr>
        <w:rFonts w:hint="default"/>
      </w:rPr>
    </w:lvl>
    <w:lvl w:ilvl="6">
      <w:start w:val="1"/>
      <w:numFmt w:val="decimal"/>
      <w:lvlText w:val="%1.%2.%3.%4.%5.%6.%7"/>
      <w:lvlJc w:val="left"/>
      <w:pPr>
        <w:tabs>
          <w:tab w:val="num" w:pos="2158"/>
        </w:tabs>
        <w:ind w:left="2158" w:hanging="1296"/>
      </w:pPr>
      <w:rPr>
        <w:rFonts w:hint="default"/>
      </w:rPr>
    </w:lvl>
    <w:lvl w:ilvl="7">
      <w:start w:val="1"/>
      <w:numFmt w:val="decimal"/>
      <w:lvlText w:val="%1.%2.%3.%4.%5.%6.%7.%8"/>
      <w:lvlJc w:val="left"/>
      <w:pPr>
        <w:tabs>
          <w:tab w:val="num" w:pos="2302"/>
        </w:tabs>
        <w:ind w:left="2302" w:hanging="1440"/>
      </w:pPr>
      <w:rPr>
        <w:rFonts w:hint="default"/>
      </w:rPr>
    </w:lvl>
    <w:lvl w:ilvl="8">
      <w:start w:val="1"/>
      <w:numFmt w:val="decimal"/>
      <w:lvlText w:val="%1.%2.%3.%4.%5.%6.%7.%8.%9"/>
      <w:lvlJc w:val="left"/>
      <w:pPr>
        <w:tabs>
          <w:tab w:val="num" w:pos="2446"/>
        </w:tabs>
        <w:ind w:left="2446" w:hanging="1584"/>
      </w:pPr>
      <w:rPr>
        <w:rFonts w:hint="default"/>
      </w:rPr>
    </w:lvl>
  </w:abstractNum>
  <w:abstractNum w:abstractNumId="36" w15:restartNumberingAfterBreak="0">
    <w:nsid w:val="7AE4A37B"/>
    <w:multiLevelType w:val="hybridMultilevel"/>
    <w:tmpl w:val="81D89E0E"/>
    <w:lvl w:ilvl="0" w:tplc="EB2C8004">
      <w:start w:val="1"/>
      <w:numFmt w:val="bullet"/>
      <w:lvlText w:val=""/>
      <w:lvlJc w:val="left"/>
      <w:pPr>
        <w:ind w:left="720" w:hanging="360"/>
      </w:pPr>
      <w:rPr>
        <w:rFonts w:hint="default" w:ascii="Symbol" w:hAnsi="Symbol"/>
      </w:rPr>
    </w:lvl>
    <w:lvl w:ilvl="1" w:tplc="AF085DD2">
      <w:start w:val="1"/>
      <w:numFmt w:val="bullet"/>
      <w:lvlText w:val="o"/>
      <w:lvlJc w:val="left"/>
      <w:pPr>
        <w:ind w:left="1440" w:hanging="360"/>
      </w:pPr>
      <w:rPr>
        <w:rFonts w:hint="default" w:ascii="Courier New" w:hAnsi="Courier New"/>
      </w:rPr>
    </w:lvl>
    <w:lvl w:ilvl="2" w:tplc="B2BEB482">
      <w:start w:val="1"/>
      <w:numFmt w:val="bullet"/>
      <w:lvlText w:val=""/>
      <w:lvlJc w:val="left"/>
      <w:pPr>
        <w:ind w:left="2160" w:hanging="360"/>
      </w:pPr>
      <w:rPr>
        <w:rFonts w:hint="default" w:ascii="Wingdings" w:hAnsi="Wingdings"/>
      </w:rPr>
    </w:lvl>
    <w:lvl w:ilvl="3" w:tplc="957E7CF4">
      <w:start w:val="1"/>
      <w:numFmt w:val="bullet"/>
      <w:lvlText w:val=""/>
      <w:lvlJc w:val="left"/>
      <w:pPr>
        <w:ind w:left="2880" w:hanging="360"/>
      </w:pPr>
      <w:rPr>
        <w:rFonts w:hint="default" w:ascii="Symbol" w:hAnsi="Symbol"/>
      </w:rPr>
    </w:lvl>
    <w:lvl w:ilvl="4" w:tplc="3C783A04">
      <w:start w:val="1"/>
      <w:numFmt w:val="bullet"/>
      <w:lvlText w:val="o"/>
      <w:lvlJc w:val="left"/>
      <w:pPr>
        <w:ind w:left="3600" w:hanging="360"/>
      </w:pPr>
      <w:rPr>
        <w:rFonts w:hint="default" w:ascii="Courier New" w:hAnsi="Courier New"/>
      </w:rPr>
    </w:lvl>
    <w:lvl w:ilvl="5" w:tplc="FD44AC36">
      <w:start w:val="1"/>
      <w:numFmt w:val="bullet"/>
      <w:lvlText w:val=""/>
      <w:lvlJc w:val="left"/>
      <w:pPr>
        <w:ind w:left="4320" w:hanging="360"/>
      </w:pPr>
      <w:rPr>
        <w:rFonts w:hint="default" w:ascii="Wingdings" w:hAnsi="Wingdings"/>
      </w:rPr>
    </w:lvl>
    <w:lvl w:ilvl="6" w:tplc="2424F2C4">
      <w:start w:val="1"/>
      <w:numFmt w:val="bullet"/>
      <w:lvlText w:val=""/>
      <w:lvlJc w:val="left"/>
      <w:pPr>
        <w:ind w:left="5040" w:hanging="360"/>
      </w:pPr>
      <w:rPr>
        <w:rFonts w:hint="default" w:ascii="Symbol" w:hAnsi="Symbol"/>
      </w:rPr>
    </w:lvl>
    <w:lvl w:ilvl="7" w:tplc="12CC9238">
      <w:start w:val="1"/>
      <w:numFmt w:val="bullet"/>
      <w:lvlText w:val="o"/>
      <w:lvlJc w:val="left"/>
      <w:pPr>
        <w:ind w:left="5760" w:hanging="360"/>
      </w:pPr>
      <w:rPr>
        <w:rFonts w:hint="default" w:ascii="Courier New" w:hAnsi="Courier New"/>
      </w:rPr>
    </w:lvl>
    <w:lvl w:ilvl="8" w:tplc="0C98A174">
      <w:start w:val="1"/>
      <w:numFmt w:val="bullet"/>
      <w:lvlText w:val=""/>
      <w:lvlJc w:val="left"/>
      <w:pPr>
        <w:ind w:left="6480" w:hanging="360"/>
      </w:pPr>
      <w:rPr>
        <w:rFonts w:hint="default" w:ascii="Wingdings" w:hAnsi="Wingdings"/>
      </w:rPr>
    </w:lvl>
  </w:abstractNum>
  <w:abstractNum w:abstractNumId="37" w15:restartNumberingAfterBreak="0">
    <w:nsid w:val="7EFFEE0A"/>
    <w:multiLevelType w:val="hybridMultilevel"/>
    <w:tmpl w:val="EE9C9176"/>
    <w:lvl w:ilvl="0" w:tplc="F10639E8">
      <w:start w:val="1"/>
      <w:numFmt w:val="bullet"/>
      <w:lvlText w:val="•"/>
      <w:lvlJc w:val="left"/>
      <w:pPr>
        <w:ind w:left="720" w:hanging="360"/>
      </w:pPr>
      <w:rPr>
        <w:rFonts w:hint="default" w:ascii="Calibri" w:hAnsi="Calibri"/>
      </w:rPr>
    </w:lvl>
    <w:lvl w:ilvl="1" w:tplc="CFF0B6FC">
      <w:start w:val="1"/>
      <w:numFmt w:val="bullet"/>
      <w:lvlText w:val="o"/>
      <w:lvlJc w:val="left"/>
      <w:pPr>
        <w:ind w:left="1440" w:hanging="360"/>
      </w:pPr>
      <w:rPr>
        <w:rFonts w:hint="default" w:ascii="Courier New" w:hAnsi="Courier New"/>
      </w:rPr>
    </w:lvl>
    <w:lvl w:ilvl="2" w:tplc="861ECD12">
      <w:start w:val="1"/>
      <w:numFmt w:val="bullet"/>
      <w:lvlText w:val=""/>
      <w:lvlJc w:val="left"/>
      <w:pPr>
        <w:ind w:left="2160" w:hanging="360"/>
      </w:pPr>
      <w:rPr>
        <w:rFonts w:hint="default" w:ascii="Wingdings" w:hAnsi="Wingdings"/>
      </w:rPr>
    </w:lvl>
    <w:lvl w:ilvl="3" w:tplc="CD4217AE">
      <w:start w:val="1"/>
      <w:numFmt w:val="bullet"/>
      <w:lvlText w:val=""/>
      <w:lvlJc w:val="left"/>
      <w:pPr>
        <w:ind w:left="2880" w:hanging="360"/>
      </w:pPr>
      <w:rPr>
        <w:rFonts w:hint="default" w:ascii="Symbol" w:hAnsi="Symbol"/>
      </w:rPr>
    </w:lvl>
    <w:lvl w:ilvl="4" w:tplc="CE12302C">
      <w:start w:val="1"/>
      <w:numFmt w:val="bullet"/>
      <w:lvlText w:val="o"/>
      <w:lvlJc w:val="left"/>
      <w:pPr>
        <w:ind w:left="3600" w:hanging="360"/>
      </w:pPr>
      <w:rPr>
        <w:rFonts w:hint="default" w:ascii="Courier New" w:hAnsi="Courier New"/>
      </w:rPr>
    </w:lvl>
    <w:lvl w:ilvl="5" w:tplc="805CBF6C">
      <w:start w:val="1"/>
      <w:numFmt w:val="bullet"/>
      <w:lvlText w:val=""/>
      <w:lvlJc w:val="left"/>
      <w:pPr>
        <w:ind w:left="4320" w:hanging="360"/>
      </w:pPr>
      <w:rPr>
        <w:rFonts w:hint="default" w:ascii="Wingdings" w:hAnsi="Wingdings"/>
      </w:rPr>
    </w:lvl>
    <w:lvl w:ilvl="6" w:tplc="3FCA8F32">
      <w:start w:val="1"/>
      <w:numFmt w:val="bullet"/>
      <w:lvlText w:val=""/>
      <w:lvlJc w:val="left"/>
      <w:pPr>
        <w:ind w:left="5040" w:hanging="360"/>
      </w:pPr>
      <w:rPr>
        <w:rFonts w:hint="default" w:ascii="Symbol" w:hAnsi="Symbol"/>
      </w:rPr>
    </w:lvl>
    <w:lvl w:ilvl="7" w:tplc="E488BA6E">
      <w:start w:val="1"/>
      <w:numFmt w:val="bullet"/>
      <w:lvlText w:val="o"/>
      <w:lvlJc w:val="left"/>
      <w:pPr>
        <w:ind w:left="5760" w:hanging="360"/>
      </w:pPr>
      <w:rPr>
        <w:rFonts w:hint="default" w:ascii="Courier New" w:hAnsi="Courier New"/>
      </w:rPr>
    </w:lvl>
    <w:lvl w:ilvl="8" w:tplc="971452D2">
      <w:start w:val="1"/>
      <w:numFmt w:val="bullet"/>
      <w:lvlText w:val=""/>
      <w:lvlJc w:val="left"/>
      <w:pPr>
        <w:ind w:left="6480" w:hanging="360"/>
      </w:pPr>
      <w:rPr>
        <w:rFonts w:hint="default" w:ascii="Wingdings" w:hAnsi="Wingdings"/>
      </w:rPr>
    </w:lvl>
  </w:abstractNum>
  <w:num w:numId="41">
    <w:abstractNumId w:val="40"/>
  </w:num>
  <w:num w:numId="40">
    <w:abstractNumId w:val="39"/>
  </w:num>
  <w:num w:numId="39">
    <w:abstractNumId w:val="38"/>
  </w:num>
  <w:num w:numId="1" w16cid:durableId="1793480156">
    <w:abstractNumId w:val="16"/>
  </w:num>
  <w:num w:numId="2" w16cid:durableId="1211648836">
    <w:abstractNumId w:val="4"/>
  </w:num>
  <w:num w:numId="3" w16cid:durableId="1678538013">
    <w:abstractNumId w:val="30"/>
  </w:num>
  <w:num w:numId="4" w16cid:durableId="1988001549">
    <w:abstractNumId w:val="27"/>
  </w:num>
  <w:num w:numId="5" w16cid:durableId="148331341">
    <w:abstractNumId w:val="11"/>
  </w:num>
  <w:num w:numId="6" w16cid:durableId="959802704">
    <w:abstractNumId w:val="6"/>
  </w:num>
  <w:num w:numId="7" w16cid:durableId="1804613798">
    <w:abstractNumId w:val="37"/>
  </w:num>
  <w:num w:numId="8" w16cid:durableId="1979187752">
    <w:abstractNumId w:val="36"/>
  </w:num>
  <w:num w:numId="9" w16cid:durableId="1569992173">
    <w:abstractNumId w:val="14"/>
  </w:num>
  <w:num w:numId="10" w16cid:durableId="165826190">
    <w:abstractNumId w:val="32"/>
  </w:num>
  <w:num w:numId="11" w16cid:durableId="1501119515">
    <w:abstractNumId w:val="17"/>
  </w:num>
  <w:num w:numId="12" w16cid:durableId="272830479">
    <w:abstractNumId w:val="25"/>
  </w:num>
  <w:num w:numId="13" w16cid:durableId="1247806398">
    <w:abstractNumId w:val="20"/>
  </w:num>
  <w:num w:numId="14" w16cid:durableId="806121196">
    <w:abstractNumId w:val="12"/>
  </w:num>
  <w:num w:numId="15" w16cid:durableId="588276434">
    <w:abstractNumId w:val="2"/>
  </w:num>
  <w:num w:numId="16" w16cid:durableId="1684167841">
    <w:abstractNumId w:val="5"/>
  </w:num>
  <w:num w:numId="17" w16cid:durableId="1756972055">
    <w:abstractNumId w:val="24"/>
  </w:num>
  <w:num w:numId="18" w16cid:durableId="1587612346">
    <w:abstractNumId w:val="8"/>
  </w:num>
  <w:num w:numId="19" w16cid:durableId="1100443185">
    <w:abstractNumId w:val="28"/>
  </w:num>
  <w:num w:numId="20" w16cid:durableId="229771920">
    <w:abstractNumId w:val="29"/>
  </w:num>
  <w:num w:numId="21" w16cid:durableId="1659074178">
    <w:abstractNumId w:val="22"/>
  </w:num>
  <w:num w:numId="22" w16cid:durableId="883637477">
    <w:abstractNumId w:val="0"/>
  </w:num>
  <w:num w:numId="23" w16cid:durableId="1808282559">
    <w:abstractNumId w:val="15"/>
  </w:num>
  <w:num w:numId="24" w16cid:durableId="1760325962">
    <w:abstractNumId w:val="34"/>
  </w:num>
  <w:num w:numId="25" w16cid:durableId="79564374">
    <w:abstractNumId w:val="21"/>
  </w:num>
  <w:num w:numId="26" w16cid:durableId="706683727">
    <w:abstractNumId w:val="9"/>
  </w:num>
  <w:num w:numId="27" w16cid:durableId="1257328148">
    <w:abstractNumId w:val="10"/>
  </w:num>
  <w:num w:numId="28" w16cid:durableId="402803789">
    <w:abstractNumId w:val="35"/>
  </w:num>
  <w:num w:numId="29" w16cid:durableId="1667633571">
    <w:abstractNumId w:val="3"/>
  </w:num>
  <w:num w:numId="30" w16cid:durableId="1071005557">
    <w:abstractNumId w:val="33"/>
  </w:num>
  <w:num w:numId="31" w16cid:durableId="463933472">
    <w:abstractNumId w:val="19"/>
  </w:num>
  <w:num w:numId="32" w16cid:durableId="1222405259">
    <w:abstractNumId w:val="1"/>
  </w:num>
  <w:num w:numId="33" w16cid:durableId="1373728775">
    <w:abstractNumId w:val="18"/>
  </w:num>
  <w:num w:numId="34" w16cid:durableId="46416344">
    <w:abstractNumId w:val="7"/>
  </w:num>
  <w:num w:numId="35" w16cid:durableId="974214908">
    <w:abstractNumId w:val="31"/>
  </w:num>
  <w:num w:numId="36" w16cid:durableId="1079212819">
    <w:abstractNumId w:val="26"/>
  </w:num>
  <w:num w:numId="37" w16cid:durableId="1555433795">
    <w:abstractNumId w:val="13"/>
  </w:num>
  <w:num w:numId="38" w16cid:durableId="1844583929">
    <w:abstractNumId w:val="23"/>
  </w:num>
  <w:numIdMacAtCleanup w:val="3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541"/>
    <w:rsid w:val="00000172"/>
    <w:rsid w:val="0000052E"/>
    <w:rsid w:val="00000786"/>
    <w:rsid w:val="000014AE"/>
    <w:rsid w:val="000025AF"/>
    <w:rsid w:val="00002EDA"/>
    <w:rsid w:val="00003180"/>
    <w:rsid w:val="00003909"/>
    <w:rsid w:val="00003ACE"/>
    <w:rsid w:val="00003B2D"/>
    <w:rsid w:val="00003D0D"/>
    <w:rsid w:val="0000425F"/>
    <w:rsid w:val="00005015"/>
    <w:rsid w:val="000057BA"/>
    <w:rsid w:val="00005BDC"/>
    <w:rsid w:val="00006456"/>
    <w:rsid w:val="0000672A"/>
    <w:rsid w:val="00007266"/>
    <w:rsid w:val="000077D9"/>
    <w:rsid w:val="000078E5"/>
    <w:rsid w:val="0000790E"/>
    <w:rsid w:val="00007BE3"/>
    <w:rsid w:val="00007D8F"/>
    <w:rsid w:val="0001153F"/>
    <w:rsid w:val="00011A3C"/>
    <w:rsid w:val="00011D22"/>
    <w:rsid w:val="00011F30"/>
    <w:rsid w:val="00012B42"/>
    <w:rsid w:val="00012E28"/>
    <w:rsid w:val="00012EFB"/>
    <w:rsid w:val="00013177"/>
    <w:rsid w:val="000134CE"/>
    <w:rsid w:val="000138B6"/>
    <w:rsid w:val="00013B59"/>
    <w:rsid w:val="000148F3"/>
    <w:rsid w:val="000152F2"/>
    <w:rsid w:val="00015865"/>
    <w:rsid w:val="00015C7E"/>
    <w:rsid w:val="000163BA"/>
    <w:rsid w:val="000165A2"/>
    <w:rsid w:val="0001665A"/>
    <w:rsid w:val="00016956"/>
    <w:rsid w:val="00016B9F"/>
    <w:rsid w:val="00016CF3"/>
    <w:rsid w:val="00016EF2"/>
    <w:rsid w:val="00017826"/>
    <w:rsid w:val="00017A8E"/>
    <w:rsid w:val="00017E41"/>
    <w:rsid w:val="00020C93"/>
    <w:rsid w:val="00020CB7"/>
    <w:rsid w:val="000211CC"/>
    <w:rsid w:val="000215DE"/>
    <w:rsid w:val="000231E1"/>
    <w:rsid w:val="0002327C"/>
    <w:rsid w:val="0002355B"/>
    <w:rsid w:val="00023CA2"/>
    <w:rsid w:val="00024828"/>
    <w:rsid w:val="00024A88"/>
    <w:rsid w:val="00025C6B"/>
    <w:rsid w:val="00025FC4"/>
    <w:rsid w:val="000265E4"/>
    <w:rsid w:val="00026F8A"/>
    <w:rsid w:val="00030F91"/>
    <w:rsid w:val="000311BD"/>
    <w:rsid w:val="00031963"/>
    <w:rsid w:val="00031A12"/>
    <w:rsid w:val="00031F2B"/>
    <w:rsid w:val="00032139"/>
    <w:rsid w:val="00032403"/>
    <w:rsid w:val="0003261F"/>
    <w:rsid w:val="00032D27"/>
    <w:rsid w:val="00032DAF"/>
    <w:rsid w:val="000331BE"/>
    <w:rsid w:val="00033467"/>
    <w:rsid w:val="00034DED"/>
    <w:rsid w:val="00034E79"/>
    <w:rsid w:val="0003509C"/>
    <w:rsid w:val="000355B6"/>
    <w:rsid w:val="0003620B"/>
    <w:rsid w:val="000373F1"/>
    <w:rsid w:val="0003770F"/>
    <w:rsid w:val="000401EC"/>
    <w:rsid w:val="000407A5"/>
    <w:rsid w:val="00040E91"/>
    <w:rsid w:val="00041499"/>
    <w:rsid w:val="000418EE"/>
    <w:rsid w:val="00041ABD"/>
    <w:rsid w:val="00041E56"/>
    <w:rsid w:val="0004260D"/>
    <w:rsid w:val="000426EB"/>
    <w:rsid w:val="00042787"/>
    <w:rsid w:val="00042C67"/>
    <w:rsid w:val="0004339D"/>
    <w:rsid w:val="00043BA4"/>
    <w:rsid w:val="00043CA5"/>
    <w:rsid w:val="00043EA2"/>
    <w:rsid w:val="0004407A"/>
    <w:rsid w:val="00044CB6"/>
    <w:rsid w:val="00045113"/>
    <w:rsid w:val="00045AF0"/>
    <w:rsid w:val="000470D9"/>
    <w:rsid w:val="00047FCD"/>
    <w:rsid w:val="000503B9"/>
    <w:rsid w:val="0005042F"/>
    <w:rsid w:val="000505B7"/>
    <w:rsid w:val="00051019"/>
    <w:rsid w:val="00051193"/>
    <w:rsid w:val="00051E48"/>
    <w:rsid w:val="00051FB0"/>
    <w:rsid w:val="0005237A"/>
    <w:rsid w:val="00052694"/>
    <w:rsid w:val="00052F1A"/>
    <w:rsid w:val="00053694"/>
    <w:rsid w:val="00053A63"/>
    <w:rsid w:val="00054B8A"/>
    <w:rsid w:val="00054C94"/>
    <w:rsid w:val="00054EBE"/>
    <w:rsid w:val="000564AB"/>
    <w:rsid w:val="00056832"/>
    <w:rsid w:val="0005691D"/>
    <w:rsid w:val="00056A58"/>
    <w:rsid w:val="00056FAD"/>
    <w:rsid w:val="00057060"/>
    <w:rsid w:val="0005733E"/>
    <w:rsid w:val="00057514"/>
    <w:rsid w:val="00057A01"/>
    <w:rsid w:val="0006054A"/>
    <w:rsid w:val="00060E34"/>
    <w:rsid w:val="00060EB6"/>
    <w:rsid w:val="00061131"/>
    <w:rsid w:val="00061289"/>
    <w:rsid w:val="000614C4"/>
    <w:rsid w:val="00061745"/>
    <w:rsid w:val="00061ABD"/>
    <w:rsid w:val="00061F60"/>
    <w:rsid w:val="00062086"/>
    <w:rsid w:val="00063091"/>
    <w:rsid w:val="00063174"/>
    <w:rsid w:val="000631BC"/>
    <w:rsid w:val="0006320D"/>
    <w:rsid w:val="000633A3"/>
    <w:rsid w:val="000633CA"/>
    <w:rsid w:val="00063DE2"/>
    <w:rsid w:val="0006401C"/>
    <w:rsid w:val="00064416"/>
    <w:rsid w:val="00064CE2"/>
    <w:rsid w:val="00064EE5"/>
    <w:rsid w:val="0006504E"/>
    <w:rsid w:val="00065176"/>
    <w:rsid w:val="00065AA2"/>
    <w:rsid w:val="00066466"/>
    <w:rsid w:val="00066662"/>
    <w:rsid w:val="0006681D"/>
    <w:rsid w:val="00067045"/>
    <w:rsid w:val="00067271"/>
    <w:rsid w:val="00067A78"/>
    <w:rsid w:val="00067F14"/>
    <w:rsid w:val="000704D2"/>
    <w:rsid w:val="00070B62"/>
    <w:rsid w:val="00070E75"/>
    <w:rsid w:val="000712AC"/>
    <w:rsid w:val="00072076"/>
    <w:rsid w:val="000723C9"/>
    <w:rsid w:val="000725CD"/>
    <w:rsid w:val="0007299B"/>
    <w:rsid w:val="000746FE"/>
    <w:rsid w:val="00074E0D"/>
    <w:rsid w:val="00075524"/>
    <w:rsid w:val="0007574C"/>
    <w:rsid w:val="00075A51"/>
    <w:rsid w:val="00075D7D"/>
    <w:rsid w:val="00075FC1"/>
    <w:rsid w:val="0007601A"/>
    <w:rsid w:val="00076269"/>
    <w:rsid w:val="000762FC"/>
    <w:rsid w:val="0007690A"/>
    <w:rsid w:val="00077069"/>
    <w:rsid w:val="00080058"/>
    <w:rsid w:val="00080423"/>
    <w:rsid w:val="00080A5A"/>
    <w:rsid w:val="00080F40"/>
    <w:rsid w:val="00081A28"/>
    <w:rsid w:val="00081A9F"/>
    <w:rsid w:val="00082E63"/>
    <w:rsid w:val="00083092"/>
    <w:rsid w:val="00083502"/>
    <w:rsid w:val="00083D6A"/>
    <w:rsid w:val="0008483C"/>
    <w:rsid w:val="00084BFF"/>
    <w:rsid w:val="00084D48"/>
    <w:rsid w:val="00084E73"/>
    <w:rsid w:val="000858E0"/>
    <w:rsid w:val="0008590F"/>
    <w:rsid w:val="00086B5D"/>
    <w:rsid w:val="00086F1B"/>
    <w:rsid w:val="00087259"/>
    <w:rsid w:val="00087A98"/>
    <w:rsid w:val="00087C9F"/>
    <w:rsid w:val="00090247"/>
    <w:rsid w:val="00090648"/>
    <w:rsid w:val="00090B5D"/>
    <w:rsid w:val="00090BF6"/>
    <w:rsid w:val="0009168B"/>
    <w:rsid w:val="00091858"/>
    <w:rsid w:val="00091D70"/>
    <w:rsid w:val="00092AA4"/>
    <w:rsid w:val="00092FA5"/>
    <w:rsid w:val="000931CD"/>
    <w:rsid w:val="00093BC5"/>
    <w:rsid w:val="00093C3C"/>
    <w:rsid w:val="00094A94"/>
    <w:rsid w:val="00095098"/>
    <w:rsid w:val="00095141"/>
    <w:rsid w:val="000959C3"/>
    <w:rsid w:val="00095A3C"/>
    <w:rsid w:val="000963BA"/>
    <w:rsid w:val="00096899"/>
    <w:rsid w:val="00096B55"/>
    <w:rsid w:val="000A0400"/>
    <w:rsid w:val="000A2387"/>
    <w:rsid w:val="000A2FC6"/>
    <w:rsid w:val="000A303C"/>
    <w:rsid w:val="000A54BA"/>
    <w:rsid w:val="000A5CF6"/>
    <w:rsid w:val="000A5DF7"/>
    <w:rsid w:val="000A637A"/>
    <w:rsid w:val="000A67B2"/>
    <w:rsid w:val="000A68FE"/>
    <w:rsid w:val="000A69DC"/>
    <w:rsid w:val="000A6EEF"/>
    <w:rsid w:val="000A6F3D"/>
    <w:rsid w:val="000A737B"/>
    <w:rsid w:val="000A7BB3"/>
    <w:rsid w:val="000A7DF3"/>
    <w:rsid w:val="000A7E1A"/>
    <w:rsid w:val="000B05B9"/>
    <w:rsid w:val="000B0842"/>
    <w:rsid w:val="000B096B"/>
    <w:rsid w:val="000B1646"/>
    <w:rsid w:val="000B1D9F"/>
    <w:rsid w:val="000B1DF3"/>
    <w:rsid w:val="000B1FEA"/>
    <w:rsid w:val="000B2818"/>
    <w:rsid w:val="000B2AB2"/>
    <w:rsid w:val="000B2C89"/>
    <w:rsid w:val="000B2E36"/>
    <w:rsid w:val="000B402E"/>
    <w:rsid w:val="000B4408"/>
    <w:rsid w:val="000B4812"/>
    <w:rsid w:val="000B4B57"/>
    <w:rsid w:val="000B4D48"/>
    <w:rsid w:val="000B4EAE"/>
    <w:rsid w:val="000B5A11"/>
    <w:rsid w:val="000B5BD1"/>
    <w:rsid w:val="000B5D4C"/>
    <w:rsid w:val="000B5DCF"/>
    <w:rsid w:val="000B5E8B"/>
    <w:rsid w:val="000B6380"/>
    <w:rsid w:val="000B6459"/>
    <w:rsid w:val="000B66BC"/>
    <w:rsid w:val="000B6972"/>
    <w:rsid w:val="000B6A1A"/>
    <w:rsid w:val="000B6CB0"/>
    <w:rsid w:val="000B70BA"/>
    <w:rsid w:val="000B76D7"/>
    <w:rsid w:val="000B78EA"/>
    <w:rsid w:val="000B7B0A"/>
    <w:rsid w:val="000B7B64"/>
    <w:rsid w:val="000C0293"/>
    <w:rsid w:val="000C03FB"/>
    <w:rsid w:val="000C06D0"/>
    <w:rsid w:val="000C0722"/>
    <w:rsid w:val="000C0C09"/>
    <w:rsid w:val="000C1CB1"/>
    <w:rsid w:val="000C2158"/>
    <w:rsid w:val="000C2B5D"/>
    <w:rsid w:val="000C3474"/>
    <w:rsid w:val="000C349D"/>
    <w:rsid w:val="000C37CD"/>
    <w:rsid w:val="000C3DAE"/>
    <w:rsid w:val="000C4168"/>
    <w:rsid w:val="000C439D"/>
    <w:rsid w:val="000C4982"/>
    <w:rsid w:val="000C4AB5"/>
    <w:rsid w:val="000C5166"/>
    <w:rsid w:val="000C641F"/>
    <w:rsid w:val="000C6A8F"/>
    <w:rsid w:val="000C73B6"/>
    <w:rsid w:val="000C7E03"/>
    <w:rsid w:val="000D0B30"/>
    <w:rsid w:val="000D171E"/>
    <w:rsid w:val="000D1B4E"/>
    <w:rsid w:val="000D1E2C"/>
    <w:rsid w:val="000D2112"/>
    <w:rsid w:val="000D2D35"/>
    <w:rsid w:val="000D2EC6"/>
    <w:rsid w:val="000D2ECC"/>
    <w:rsid w:val="000D2F2B"/>
    <w:rsid w:val="000D32A1"/>
    <w:rsid w:val="000D3385"/>
    <w:rsid w:val="000D405D"/>
    <w:rsid w:val="000D4536"/>
    <w:rsid w:val="000D4EE7"/>
    <w:rsid w:val="000D5275"/>
    <w:rsid w:val="000D5A7E"/>
    <w:rsid w:val="000D6D5B"/>
    <w:rsid w:val="000D717A"/>
    <w:rsid w:val="000D720D"/>
    <w:rsid w:val="000D73D1"/>
    <w:rsid w:val="000D748F"/>
    <w:rsid w:val="000E01D9"/>
    <w:rsid w:val="000E0301"/>
    <w:rsid w:val="000E04D6"/>
    <w:rsid w:val="000E059D"/>
    <w:rsid w:val="000E0C3A"/>
    <w:rsid w:val="000E14A4"/>
    <w:rsid w:val="000E1D34"/>
    <w:rsid w:val="000E29E3"/>
    <w:rsid w:val="000E2B42"/>
    <w:rsid w:val="000E2BEE"/>
    <w:rsid w:val="000E2E0A"/>
    <w:rsid w:val="000E4CB0"/>
    <w:rsid w:val="000E5945"/>
    <w:rsid w:val="000E5C73"/>
    <w:rsid w:val="000E6217"/>
    <w:rsid w:val="000E6D3F"/>
    <w:rsid w:val="000E7498"/>
    <w:rsid w:val="000F0056"/>
    <w:rsid w:val="000F0B4E"/>
    <w:rsid w:val="000F0E4F"/>
    <w:rsid w:val="000F1F69"/>
    <w:rsid w:val="000F2482"/>
    <w:rsid w:val="000F26A5"/>
    <w:rsid w:val="000F3494"/>
    <w:rsid w:val="000F36A7"/>
    <w:rsid w:val="000F3738"/>
    <w:rsid w:val="000F3B29"/>
    <w:rsid w:val="000F3DD7"/>
    <w:rsid w:val="000F48A4"/>
    <w:rsid w:val="000F52A8"/>
    <w:rsid w:val="000F599B"/>
    <w:rsid w:val="000F5BAF"/>
    <w:rsid w:val="000F5BBF"/>
    <w:rsid w:val="000F5BC0"/>
    <w:rsid w:val="000F61AC"/>
    <w:rsid w:val="000F6F9C"/>
    <w:rsid w:val="00100CDB"/>
    <w:rsid w:val="00100E98"/>
    <w:rsid w:val="00102392"/>
    <w:rsid w:val="00102923"/>
    <w:rsid w:val="00102BDF"/>
    <w:rsid w:val="00103A63"/>
    <w:rsid w:val="00104C27"/>
    <w:rsid w:val="00104E71"/>
    <w:rsid w:val="001053A3"/>
    <w:rsid w:val="001057FC"/>
    <w:rsid w:val="001058F9"/>
    <w:rsid w:val="00105B2A"/>
    <w:rsid w:val="00106974"/>
    <w:rsid w:val="00110557"/>
    <w:rsid w:val="00110628"/>
    <w:rsid w:val="00110BD7"/>
    <w:rsid w:val="00111249"/>
    <w:rsid w:val="00111409"/>
    <w:rsid w:val="0011152C"/>
    <w:rsid w:val="00112162"/>
    <w:rsid w:val="001123B2"/>
    <w:rsid w:val="00112FF9"/>
    <w:rsid w:val="00113B4A"/>
    <w:rsid w:val="0011493B"/>
    <w:rsid w:val="00114BD8"/>
    <w:rsid w:val="00114F82"/>
    <w:rsid w:val="00115128"/>
    <w:rsid w:val="00115293"/>
    <w:rsid w:val="0011552C"/>
    <w:rsid w:val="00117130"/>
    <w:rsid w:val="00117327"/>
    <w:rsid w:val="00117620"/>
    <w:rsid w:val="001177CB"/>
    <w:rsid w:val="001202D5"/>
    <w:rsid w:val="00120360"/>
    <w:rsid w:val="00120DE9"/>
    <w:rsid w:val="00120E79"/>
    <w:rsid w:val="00120E88"/>
    <w:rsid w:val="0012148F"/>
    <w:rsid w:val="00121757"/>
    <w:rsid w:val="001218AB"/>
    <w:rsid w:val="00121A83"/>
    <w:rsid w:val="001223B9"/>
    <w:rsid w:val="001227C1"/>
    <w:rsid w:val="00122DE5"/>
    <w:rsid w:val="001236AC"/>
    <w:rsid w:val="001237CB"/>
    <w:rsid w:val="00124C0E"/>
    <w:rsid w:val="00125BB2"/>
    <w:rsid w:val="00125DF9"/>
    <w:rsid w:val="00125E04"/>
    <w:rsid w:val="00126216"/>
    <w:rsid w:val="00126358"/>
    <w:rsid w:val="001268B7"/>
    <w:rsid w:val="00126E8C"/>
    <w:rsid w:val="00127097"/>
    <w:rsid w:val="00127CB3"/>
    <w:rsid w:val="00130282"/>
    <w:rsid w:val="00130451"/>
    <w:rsid w:val="0013109D"/>
    <w:rsid w:val="00131219"/>
    <w:rsid w:val="0013152D"/>
    <w:rsid w:val="001319C5"/>
    <w:rsid w:val="00131DF7"/>
    <w:rsid w:val="001323CA"/>
    <w:rsid w:val="001328F4"/>
    <w:rsid w:val="00133478"/>
    <w:rsid w:val="001338E9"/>
    <w:rsid w:val="0013420A"/>
    <w:rsid w:val="001347E9"/>
    <w:rsid w:val="0013521B"/>
    <w:rsid w:val="00135374"/>
    <w:rsid w:val="00135BAF"/>
    <w:rsid w:val="00136111"/>
    <w:rsid w:val="0013641B"/>
    <w:rsid w:val="00136AE8"/>
    <w:rsid w:val="001376F6"/>
    <w:rsid w:val="001377A9"/>
    <w:rsid w:val="0014006F"/>
    <w:rsid w:val="00140251"/>
    <w:rsid w:val="00140431"/>
    <w:rsid w:val="001405CE"/>
    <w:rsid w:val="00141672"/>
    <w:rsid w:val="00141DA1"/>
    <w:rsid w:val="00141F9B"/>
    <w:rsid w:val="00142B1E"/>
    <w:rsid w:val="001430E3"/>
    <w:rsid w:val="001437CB"/>
    <w:rsid w:val="001437D1"/>
    <w:rsid w:val="00143E9D"/>
    <w:rsid w:val="001445A6"/>
    <w:rsid w:val="00144976"/>
    <w:rsid w:val="00144F7D"/>
    <w:rsid w:val="001455D2"/>
    <w:rsid w:val="00145942"/>
    <w:rsid w:val="00145A44"/>
    <w:rsid w:val="00145D8E"/>
    <w:rsid w:val="00145F4B"/>
    <w:rsid w:val="001464BD"/>
    <w:rsid w:val="00146968"/>
    <w:rsid w:val="001469C9"/>
    <w:rsid w:val="00147023"/>
    <w:rsid w:val="001476FE"/>
    <w:rsid w:val="00147F39"/>
    <w:rsid w:val="00147FC9"/>
    <w:rsid w:val="00147FD3"/>
    <w:rsid w:val="0015049B"/>
    <w:rsid w:val="00150942"/>
    <w:rsid w:val="00150CA6"/>
    <w:rsid w:val="001527E8"/>
    <w:rsid w:val="00153188"/>
    <w:rsid w:val="00153199"/>
    <w:rsid w:val="00153AD6"/>
    <w:rsid w:val="00153C7D"/>
    <w:rsid w:val="00154997"/>
    <w:rsid w:val="00154AD0"/>
    <w:rsid w:val="001553F0"/>
    <w:rsid w:val="001553F5"/>
    <w:rsid w:val="00155B1A"/>
    <w:rsid w:val="00155CFC"/>
    <w:rsid w:val="001568AE"/>
    <w:rsid w:val="00157717"/>
    <w:rsid w:val="00157866"/>
    <w:rsid w:val="00160157"/>
    <w:rsid w:val="00161005"/>
    <w:rsid w:val="00162395"/>
    <w:rsid w:val="00162976"/>
    <w:rsid w:val="001629F2"/>
    <w:rsid w:val="0016309C"/>
    <w:rsid w:val="00163686"/>
    <w:rsid w:val="00163A3F"/>
    <w:rsid w:val="001640CA"/>
    <w:rsid w:val="001649D0"/>
    <w:rsid w:val="00164B4B"/>
    <w:rsid w:val="00164BC4"/>
    <w:rsid w:val="00164FAF"/>
    <w:rsid w:val="0016518E"/>
    <w:rsid w:val="0016536C"/>
    <w:rsid w:val="001659FE"/>
    <w:rsid w:val="00165E3F"/>
    <w:rsid w:val="0016694C"/>
    <w:rsid w:val="00166CD9"/>
    <w:rsid w:val="00167AAE"/>
    <w:rsid w:val="00170201"/>
    <w:rsid w:val="00170289"/>
    <w:rsid w:val="001710AE"/>
    <w:rsid w:val="001718C5"/>
    <w:rsid w:val="00171C88"/>
    <w:rsid w:val="00171E06"/>
    <w:rsid w:val="00172037"/>
    <w:rsid w:val="00172221"/>
    <w:rsid w:val="001723A9"/>
    <w:rsid w:val="00172482"/>
    <w:rsid w:val="001724EF"/>
    <w:rsid w:val="001729AE"/>
    <w:rsid w:val="00172EBD"/>
    <w:rsid w:val="00173731"/>
    <w:rsid w:val="0017374A"/>
    <w:rsid w:val="00174460"/>
    <w:rsid w:val="00174F4A"/>
    <w:rsid w:val="00175462"/>
    <w:rsid w:val="00175BBB"/>
    <w:rsid w:val="00175D7C"/>
    <w:rsid w:val="00176DDE"/>
    <w:rsid w:val="001770AB"/>
    <w:rsid w:val="0017711B"/>
    <w:rsid w:val="00177D13"/>
    <w:rsid w:val="00177E30"/>
    <w:rsid w:val="00177FCC"/>
    <w:rsid w:val="00181001"/>
    <w:rsid w:val="001819FF"/>
    <w:rsid w:val="00182074"/>
    <w:rsid w:val="00182FA2"/>
    <w:rsid w:val="001836B9"/>
    <w:rsid w:val="00184361"/>
    <w:rsid w:val="00184376"/>
    <w:rsid w:val="00184613"/>
    <w:rsid w:val="00184B52"/>
    <w:rsid w:val="00185987"/>
    <w:rsid w:val="00185BD5"/>
    <w:rsid w:val="00185E8D"/>
    <w:rsid w:val="001869C7"/>
    <w:rsid w:val="00186A74"/>
    <w:rsid w:val="00186EEA"/>
    <w:rsid w:val="00186FE3"/>
    <w:rsid w:val="00187628"/>
    <w:rsid w:val="00187BB8"/>
    <w:rsid w:val="00187C59"/>
    <w:rsid w:val="00187DAF"/>
    <w:rsid w:val="001900C3"/>
    <w:rsid w:val="00190432"/>
    <w:rsid w:val="00190923"/>
    <w:rsid w:val="00190CAA"/>
    <w:rsid w:val="001918E8"/>
    <w:rsid w:val="001921D5"/>
    <w:rsid w:val="00192BF3"/>
    <w:rsid w:val="00192E01"/>
    <w:rsid w:val="001933CA"/>
    <w:rsid w:val="001934A7"/>
    <w:rsid w:val="001936AC"/>
    <w:rsid w:val="0019445E"/>
    <w:rsid w:val="00194854"/>
    <w:rsid w:val="00194CAA"/>
    <w:rsid w:val="00194FC4"/>
    <w:rsid w:val="00195ADC"/>
    <w:rsid w:val="00195E55"/>
    <w:rsid w:val="00196139"/>
    <w:rsid w:val="00196409"/>
    <w:rsid w:val="0019736B"/>
    <w:rsid w:val="00197396"/>
    <w:rsid w:val="00197A02"/>
    <w:rsid w:val="001A0712"/>
    <w:rsid w:val="001A0E8D"/>
    <w:rsid w:val="001A1219"/>
    <w:rsid w:val="001A1462"/>
    <w:rsid w:val="001A1647"/>
    <w:rsid w:val="001A1780"/>
    <w:rsid w:val="001A286D"/>
    <w:rsid w:val="001A29AA"/>
    <w:rsid w:val="001A33D1"/>
    <w:rsid w:val="001A35CE"/>
    <w:rsid w:val="001A3875"/>
    <w:rsid w:val="001A39DF"/>
    <w:rsid w:val="001A3AC2"/>
    <w:rsid w:val="001A3EF5"/>
    <w:rsid w:val="001A3F4B"/>
    <w:rsid w:val="001A4795"/>
    <w:rsid w:val="001A5733"/>
    <w:rsid w:val="001A5C6C"/>
    <w:rsid w:val="001A61DB"/>
    <w:rsid w:val="001A66F3"/>
    <w:rsid w:val="001A6771"/>
    <w:rsid w:val="001A684C"/>
    <w:rsid w:val="001A6989"/>
    <w:rsid w:val="001A6A06"/>
    <w:rsid w:val="001A72B6"/>
    <w:rsid w:val="001B0F2C"/>
    <w:rsid w:val="001B1579"/>
    <w:rsid w:val="001B1888"/>
    <w:rsid w:val="001B19E5"/>
    <w:rsid w:val="001B2514"/>
    <w:rsid w:val="001B261C"/>
    <w:rsid w:val="001B2956"/>
    <w:rsid w:val="001B2AFE"/>
    <w:rsid w:val="001B2B51"/>
    <w:rsid w:val="001B2D5D"/>
    <w:rsid w:val="001B2EEA"/>
    <w:rsid w:val="001B3236"/>
    <w:rsid w:val="001B3270"/>
    <w:rsid w:val="001B41C4"/>
    <w:rsid w:val="001B5067"/>
    <w:rsid w:val="001B507F"/>
    <w:rsid w:val="001B5131"/>
    <w:rsid w:val="001B5350"/>
    <w:rsid w:val="001B56DD"/>
    <w:rsid w:val="001B599D"/>
    <w:rsid w:val="001B5A06"/>
    <w:rsid w:val="001B603B"/>
    <w:rsid w:val="001B6059"/>
    <w:rsid w:val="001B610D"/>
    <w:rsid w:val="001B68CD"/>
    <w:rsid w:val="001B6999"/>
    <w:rsid w:val="001B6E38"/>
    <w:rsid w:val="001B72BA"/>
    <w:rsid w:val="001B762B"/>
    <w:rsid w:val="001B7AE8"/>
    <w:rsid w:val="001B7CF9"/>
    <w:rsid w:val="001B7E49"/>
    <w:rsid w:val="001C014E"/>
    <w:rsid w:val="001C09F2"/>
    <w:rsid w:val="001C0C3F"/>
    <w:rsid w:val="001C0C96"/>
    <w:rsid w:val="001C2146"/>
    <w:rsid w:val="001C21B8"/>
    <w:rsid w:val="001C261A"/>
    <w:rsid w:val="001C2977"/>
    <w:rsid w:val="001C2983"/>
    <w:rsid w:val="001C2A54"/>
    <w:rsid w:val="001C37CE"/>
    <w:rsid w:val="001C38D8"/>
    <w:rsid w:val="001C3A5B"/>
    <w:rsid w:val="001C3DF5"/>
    <w:rsid w:val="001C3F24"/>
    <w:rsid w:val="001C4084"/>
    <w:rsid w:val="001C4279"/>
    <w:rsid w:val="001C44D6"/>
    <w:rsid w:val="001C48FE"/>
    <w:rsid w:val="001C4AA6"/>
    <w:rsid w:val="001C4C31"/>
    <w:rsid w:val="001C537D"/>
    <w:rsid w:val="001C5481"/>
    <w:rsid w:val="001C552A"/>
    <w:rsid w:val="001C5635"/>
    <w:rsid w:val="001C5B80"/>
    <w:rsid w:val="001C648A"/>
    <w:rsid w:val="001C655E"/>
    <w:rsid w:val="001C6CCC"/>
    <w:rsid w:val="001C7DEC"/>
    <w:rsid w:val="001D05D9"/>
    <w:rsid w:val="001D08B2"/>
    <w:rsid w:val="001D097C"/>
    <w:rsid w:val="001D0DC5"/>
    <w:rsid w:val="001D1552"/>
    <w:rsid w:val="001D1881"/>
    <w:rsid w:val="001D2E86"/>
    <w:rsid w:val="001D314B"/>
    <w:rsid w:val="001D3898"/>
    <w:rsid w:val="001D3910"/>
    <w:rsid w:val="001D3ADE"/>
    <w:rsid w:val="001D4306"/>
    <w:rsid w:val="001D4B85"/>
    <w:rsid w:val="001D5BB9"/>
    <w:rsid w:val="001D5D6B"/>
    <w:rsid w:val="001D5FC6"/>
    <w:rsid w:val="001D64C2"/>
    <w:rsid w:val="001D6609"/>
    <w:rsid w:val="001D6C95"/>
    <w:rsid w:val="001D703A"/>
    <w:rsid w:val="001D757F"/>
    <w:rsid w:val="001D7590"/>
    <w:rsid w:val="001D778D"/>
    <w:rsid w:val="001D783A"/>
    <w:rsid w:val="001E00B3"/>
    <w:rsid w:val="001E14F0"/>
    <w:rsid w:val="001E182C"/>
    <w:rsid w:val="001E1946"/>
    <w:rsid w:val="001E23F2"/>
    <w:rsid w:val="001E2481"/>
    <w:rsid w:val="001E293C"/>
    <w:rsid w:val="001E2A6F"/>
    <w:rsid w:val="001E2BD0"/>
    <w:rsid w:val="001E311B"/>
    <w:rsid w:val="001E3364"/>
    <w:rsid w:val="001E3867"/>
    <w:rsid w:val="001E3FBE"/>
    <w:rsid w:val="001E402F"/>
    <w:rsid w:val="001E404F"/>
    <w:rsid w:val="001E411A"/>
    <w:rsid w:val="001E4457"/>
    <w:rsid w:val="001E4A56"/>
    <w:rsid w:val="001E4F1E"/>
    <w:rsid w:val="001E5096"/>
    <w:rsid w:val="001E55FB"/>
    <w:rsid w:val="001E5699"/>
    <w:rsid w:val="001E5FB0"/>
    <w:rsid w:val="001E5FBD"/>
    <w:rsid w:val="001E6772"/>
    <w:rsid w:val="001E6850"/>
    <w:rsid w:val="001E714C"/>
    <w:rsid w:val="001E7651"/>
    <w:rsid w:val="001E76FD"/>
    <w:rsid w:val="001E7F15"/>
    <w:rsid w:val="001F060C"/>
    <w:rsid w:val="001F0793"/>
    <w:rsid w:val="001F0BE8"/>
    <w:rsid w:val="001F0E1E"/>
    <w:rsid w:val="001F1697"/>
    <w:rsid w:val="001F1AF7"/>
    <w:rsid w:val="001F1BCD"/>
    <w:rsid w:val="001F1EAE"/>
    <w:rsid w:val="001F20C3"/>
    <w:rsid w:val="001F224C"/>
    <w:rsid w:val="001F24D9"/>
    <w:rsid w:val="001F25EB"/>
    <w:rsid w:val="001F3216"/>
    <w:rsid w:val="001F3C7E"/>
    <w:rsid w:val="001F3FE7"/>
    <w:rsid w:val="001F403D"/>
    <w:rsid w:val="001F424D"/>
    <w:rsid w:val="001F4521"/>
    <w:rsid w:val="001F4889"/>
    <w:rsid w:val="001F48B1"/>
    <w:rsid w:val="001F4B01"/>
    <w:rsid w:val="001F4B08"/>
    <w:rsid w:val="001F4BC0"/>
    <w:rsid w:val="001F521A"/>
    <w:rsid w:val="001F6161"/>
    <w:rsid w:val="001F6F2B"/>
    <w:rsid w:val="001F76A8"/>
    <w:rsid w:val="001F7BE6"/>
    <w:rsid w:val="00200CC9"/>
    <w:rsid w:val="002013EE"/>
    <w:rsid w:val="0020229A"/>
    <w:rsid w:val="002033F9"/>
    <w:rsid w:val="00203403"/>
    <w:rsid w:val="0020382A"/>
    <w:rsid w:val="00204804"/>
    <w:rsid w:val="00204BBF"/>
    <w:rsid w:val="002051D4"/>
    <w:rsid w:val="00205448"/>
    <w:rsid w:val="002059F8"/>
    <w:rsid w:val="002059FE"/>
    <w:rsid w:val="00206B98"/>
    <w:rsid w:val="00207467"/>
    <w:rsid w:val="002077A2"/>
    <w:rsid w:val="00207963"/>
    <w:rsid w:val="00207F7A"/>
    <w:rsid w:val="002103DE"/>
    <w:rsid w:val="002105D0"/>
    <w:rsid w:val="002109B1"/>
    <w:rsid w:val="00210E49"/>
    <w:rsid w:val="002113E8"/>
    <w:rsid w:val="00211B3C"/>
    <w:rsid w:val="00211F70"/>
    <w:rsid w:val="00212401"/>
    <w:rsid w:val="00212670"/>
    <w:rsid w:val="00212B99"/>
    <w:rsid w:val="00212DBC"/>
    <w:rsid w:val="002133F5"/>
    <w:rsid w:val="00213526"/>
    <w:rsid w:val="002135C5"/>
    <w:rsid w:val="00213ECF"/>
    <w:rsid w:val="00214180"/>
    <w:rsid w:val="0021421F"/>
    <w:rsid w:val="00214594"/>
    <w:rsid w:val="00214FF8"/>
    <w:rsid w:val="00215890"/>
    <w:rsid w:val="00215D7E"/>
    <w:rsid w:val="00216773"/>
    <w:rsid w:val="0021782B"/>
    <w:rsid w:val="002179B0"/>
    <w:rsid w:val="00220C59"/>
    <w:rsid w:val="00220E48"/>
    <w:rsid w:val="002210EB"/>
    <w:rsid w:val="00221C13"/>
    <w:rsid w:val="00221D6B"/>
    <w:rsid w:val="00222C8A"/>
    <w:rsid w:val="00223105"/>
    <w:rsid w:val="002231B0"/>
    <w:rsid w:val="002231C0"/>
    <w:rsid w:val="002245C1"/>
    <w:rsid w:val="00224F58"/>
    <w:rsid w:val="0022548F"/>
    <w:rsid w:val="002257AD"/>
    <w:rsid w:val="0022592C"/>
    <w:rsid w:val="00225B04"/>
    <w:rsid w:val="00226195"/>
    <w:rsid w:val="0022667E"/>
    <w:rsid w:val="0022686B"/>
    <w:rsid w:val="0022762B"/>
    <w:rsid w:val="00227B2C"/>
    <w:rsid w:val="00227B33"/>
    <w:rsid w:val="002312DD"/>
    <w:rsid w:val="0023135A"/>
    <w:rsid w:val="002320AE"/>
    <w:rsid w:val="002326D8"/>
    <w:rsid w:val="002329AD"/>
    <w:rsid w:val="00233A93"/>
    <w:rsid w:val="00233BB3"/>
    <w:rsid w:val="002345F4"/>
    <w:rsid w:val="00234A63"/>
    <w:rsid w:val="00234B17"/>
    <w:rsid w:val="002350A3"/>
    <w:rsid w:val="00235ACC"/>
    <w:rsid w:val="00235F3F"/>
    <w:rsid w:val="00235F9A"/>
    <w:rsid w:val="002367D7"/>
    <w:rsid w:val="00236E62"/>
    <w:rsid w:val="00237937"/>
    <w:rsid w:val="002401A2"/>
    <w:rsid w:val="0024021C"/>
    <w:rsid w:val="00240809"/>
    <w:rsid w:val="00241019"/>
    <w:rsid w:val="002428F0"/>
    <w:rsid w:val="0024334C"/>
    <w:rsid w:val="002441D8"/>
    <w:rsid w:val="002448D5"/>
    <w:rsid w:val="002453BC"/>
    <w:rsid w:val="00245B75"/>
    <w:rsid w:val="00245BD9"/>
    <w:rsid w:val="00245E33"/>
    <w:rsid w:val="00245E35"/>
    <w:rsid w:val="002460E9"/>
    <w:rsid w:val="00246889"/>
    <w:rsid w:val="00246E0E"/>
    <w:rsid w:val="00246FD7"/>
    <w:rsid w:val="00247215"/>
    <w:rsid w:val="002473AA"/>
    <w:rsid w:val="0024788D"/>
    <w:rsid w:val="00247A31"/>
    <w:rsid w:val="00247F02"/>
    <w:rsid w:val="00250916"/>
    <w:rsid w:val="00250DE6"/>
    <w:rsid w:val="00252CC6"/>
    <w:rsid w:val="00252D91"/>
    <w:rsid w:val="00253511"/>
    <w:rsid w:val="00254573"/>
    <w:rsid w:val="00254C18"/>
    <w:rsid w:val="0025515D"/>
    <w:rsid w:val="00255B08"/>
    <w:rsid w:val="00255B5B"/>
    <w:rsid w:val="00256102"/>
    <w:rsid w:val="00256A6F"/>
    <w:rsid w:val="00256F71"/>
    <w:rsid w:val="00257617"/>
    <w:rsid w:val="00257840"/>
    <w:rsid w:val="00257AC4"/>
    <w:rsid w:val="00257FEE"/>
    <w:rsid w:val="002607DF"/>
    <w:rsid w:val="00261569"/>
    <w:rsid w:val="00261C6B"/>
    <w:rsid w:val="00261FB5"/>
    <w:rsid w:val="00262092"/>
    <w:rsid w:val="002620F0"/>
    <w:rsid w:val="00262165"/>
    <w:rsid w:val="00262825"/>
    <w:rsid w:val="00262B39"/>
    <w:rsid w:val="0026384F"/>
    <w:rsid w:val="00263A1A"/>
    <w:rsid w:val="00263C8F"/>
    <w:rsid w:val="00263CF6"/>
    <w:rsid w:val="0026429B"/>
    <w:rsid w:val="002642A8"/>
    <w:rsid w:val="0026453F"/>
    <w:rsid w:val="002653A7"/>
    <w:rsid w:val="0026622E"/>
    <w:rsid w:val="002669D9"/>
    <w:rsid w:val="00266BE0"/>
    <w:rsid w:val="00267E2A"/>
    <w:rsid w:val="002702CF"/>
    <w:rsid w:val="00270E13"/>
    <w:rsid w:val="002723B7"/>
    <w:rsid w:val="00272414"/>
    <w:rsid w:val="002729FA"/>
    <w:rsid w:val="00273730"/>
    <w:rsid w:val="00273FDD"/>
    <w:rsid w:val="0027598E"/>
    <w:rsid w:val="00275B4D"/>
    <w:rsid w:val="002777A9"/>
    <w:rsid w:val="002801C5"/>
    <w:rsid w:val="0028106B"/>
    <w:rsid w:val="002819B2"/>
    <w:rsid w:val="00281E09"/>
    <w:rsid w:val="00282408"/>
    <w:rsid w:val="00282DFB"/>
    <w:rsid w:val="00282E2C"/>
    <w:rsid w:val="00282F93"/>
    <w:rsid w:val="00283064"/>
    <w:rsid w:val="002839E3"/>
    <w:rsid w:val="00283CA0"/>
    <w:rsid w:val="00284150"/>
    <w:rsid w:val="00284AE4"/>
    <w:rsid w:val="00284BAF"/>
    <w:rsid w:val="00284F8A"/>
    <w:rsid w:val="002852EB"/>
    <w:rsid w:val="00285513"/>
    <w:rsid w:val="00285797"/>
    <w:rsid w:val="00285B1F"/>
    <w:rsid w:val="002860E6"/>
    <w:rsid w:val="002873DA"/>
    <w:rsid w:val="00287A12"/>
    <w:rsid w:val="00287D35"/>
    <w:rsid w:val="0029009D"/>
    <w:rsid w:val="00290684"/>
    <w:rsid w:val="0029134A"/>
    <w:rsid w:val="0029190C"/>
    <w:rsid w:val="00292ABC"/>
    <w:rsid w:val="00293FA7"/>
    <w:rsid w:val="002943CC"/>
    <w:rsid w:val="00294415"/>
    <w:rsid w:val="00294757"/>
    <w:rsid w:val="0029486B"/>
    <w:rsid w:val="00294B6B"/>
    <w:rsid w:val="00294CE0"/>
    <w:rsid w:val="00294FC3"/>
    <w:rsid w:val="00295495"/>
    <w:rsid w:val="0029552A"/>
    <w:rsid w:val="00295559"/>
    <w:rsid w:val="00295DD8"/>
    <w:rsid w:val="00296042"/>
    <w:rsid w:val="0029604A"/>
    <w:rsid w:val="00296587"/>
    <w:rsid w:val="00296A9C"/>
    <w:rsid w:val="002971F2"/>
    <w:rsid w:val="00297608"/>
    <w:rsid w:val="00297C9D"/>
    <w:rsid w:val="00297F72"/>
    <w:rsid w:val="002A04A7"/>
    <w:rsid w:val="002A0D0D"/>
    <w:rsid w:val="002A1DFD"/>
    <w:rsid w:val="002A202D"/>
    <w:rsid w:val="002A2E43"/>
    <w:rsid w:val="002A3001"/>
    <w:rsid w:val="002A3198"/>
    <w:rsid w:val="002A3F63"/>
    <w:rsid w:val="002A4136"/>
    <w:rsid w:val="002A42A4"/>
    <w:rsid w:val="002A4FF1"/>
    <w:rsid w:val="002A57BF"/>
    <w:rsid w:val="002A652F"/>
    <w:rsid w:val="002A6778"/>
    <w:rsid w:val="002A6B9A"/>
    <w:rsid w:val="002A6DBD"/>
    <w:rsid w:val="002A7222"/>
    <w:rsid w:val="002A7757"/>
    <w:rsid w:val="002B0337"/>
    <w:rsid w:val="002B0387"/>
    <w:rsid w:val="002B0607"/>
    <w:rsid w:val="002B1134"/>
    <w:rsid w:val="002B1232"/>
    <w:rsid w:val="002B1262"/>
    <w:rsid w:val="002B1352"/>
    <w:rsid w:val="002B1548"/>
    <w:rsid w:val="002B1F34"/>
    <w:rsid w:val="002B202C"/>
    <w:rsid w:val="002B2439"/>
    <w:rsid w:val="002B2B78"/>
    <w:rsid w:val="002B2E03"/>
    <w:rsid w:val="002B3DEF"/>
    <w:rsid w:val="002B4138"/>
    <w:rsid w:val="002B44BB"/>
    <w:rsid w:val="002B47B2"/>
    <w:rsid w:val="002B560F"/>
    <w:rsid w:val="002B57CB"/>
    <w:rsid w:val="002B5C1C"/>
    <w:rsid w:val="002B611E"/>
    <w:rsid w:val="002B6760"/>
    <w:rsid w:val="002B797E"/>
    <w:rsid w:val="002B7BC4"/>
    <w:rsid w:val="002C0445"/>
    <w:rsid w:val="002C04CC"/>
    <w:rsid w:val="002C22A3"/>
    <w:rsid w:val="002C22B0"/>
    <w:rsid w:val="002C319F"/>
    <w:rsid w:val="002C3606"/>
    <w:rsid w:val="002C41FD"/>
    <w:rsid w:val="002C4773"/>
    <w:rsid w:val="002C4BD6"/>
    <w:rsid w:val="002C620C"/>
    <w:rsid w:val="002C6B20"/>
    <w:rsid w:val="002C6BEF"/>
    <w:rsid w:val="002C7D7C"/>
    <w:rsid w:val="002D0022"/>
    <w:rsid w:val="002D0C7B"/>
    <w:rsid w:val="002D213F"/>
    <w:rsid w:val="002D2CEF"/>
    <w:rsid w:val="002D2DD0"/>
    <w:rsid w:val="002D4D27"/>
    <w:rsid w:val="002D54C6"/>
    <w:rsid w:val="002D5E76"/>
    <w:rsid w:val="002D79AC"/>
    <w:rsid w:val="002D7A5C"/>
    <w:rsid w:val="002D7CC6"/>
    <w:rsid w:val="002D7FDB"/>
    <w:rsid w:val="002E00B2"/>
    <w:rsid w:val="002E0544"/>
    <w:rsid w:val="002E1325"/>
    <w:rsid w:val="002E188E"/>
    <w:rsid w:val="002E33E8"/>
    <w:rsid w:val="002E3979"/>
    <w:rsid w:val="002E403E"/>
    <w:rsid w:val="002E4140"/>
    <w:rsid w:val="002E4386"/>
    <w:rsid w:val="002E4A69"/>
    <w:rsid w:val="002E4C9F"/>
    <w:rsid w:val="002E55B5"/>
    <w:rsid w:val="002E59D7"/>
    <w:rsid w:val="002E5CFE"/>
    <w:rsid w:val="002E6E59"/>
    <w:rsid w:val="002E6EA8"/>
    <w:rsid w:val="002E7E63"/>
    <w:rsid w:val="002F0347"/>
    <w:rsid w:val="002F0600"/>
    <w:rsid w:val="002F065B"/>
    <w:rsid w:val="002F0A7E"/>
    <w:rsid w:val="002F0E0F"/>
    <w:rsid w:val="002F2669"/>
    <w:rsid w:val="002F2A55"/>
    <w:rsid w:val="002F2D86"/>
    <w:rsid w:val="002F3D12"/>
    <w:rsid w:val="002F4410"/>
    <w:rsid w:val="002F45CE"/>
    <w:rsid w:val="002F48F4"/>
    <w:rsid w:val="002F4D09"/>
    <w:rsid w:val="002F4D32"/>
    <w:rsid w:val="002F4F9A"/>
    <w:rsid w:val="002F5042"/>
    <w:rsid w:val="002F5578"/>
    <w:rsid w:val="002F5BF2"/>
    <w:rsid w:val="002F65DD"/>
    <w:rsid w:val="002F6AC6"/>
    <w:rsid w:val="002F75A8"/>
    <w:rsid w:val="002F7772"/>
    <w:rsid w:val="002F7942"/>
    <w:rsid w:val="003002FF"/>
    <w:rsid w:val="00300922"/>
    <w:rsid w:val="00300BF7"/>
    <w:rsid w:val="0030142F"/>
    <w:rsid w:val="00301593"/>
    <w:rsid w:val="00301C77"/>
    <w:rsid w:val="00302740"/>
    <w:rsid w:val="003032EA"/>
    <w:rsid w:val="003036D4"/>
    <w:rsid w:val="0030376E"/>
    <w:rsid w:val="0030384B"/>
    <w:rsid w:val="00303F2D"/>
    <w:rsid w:val="00304DFB"/>
    <w:rsid w:val="003059DB"/>
    <w:rsid w:val="00305C8B"/>
    <w:rsid w:val="0030616F"/>
    <w:rsid w:val="003062AE"/>
    <w:rsid w:val="00306DAA"/>
    <w:rsid w:val="003071B6"/>
    <w:rsid w:val="00307AE1"/>
    <w:rsid w:val="003106EE"/>
    <w:rsid w:val="00310A7F"/>
    <w:rsid w:val="00310D2E"/>
    <w:rsid w:val="00310F8B"/>
    <w:rsid w:val="0031126C"/>
    <w:rsid w:val="00311835"/>
    <w:rsid w:val="00313536"/>
    <w:rsid w:val="00313BC2"/>
    <w:rsid w:val="00313D43"/>
    <w:rsid w:val="00314201"/>
    <w:rsid w:val="0031473B"/>
    <w:rsid w:val="003149D0"/>
    <w:rsid w:val="00315189"/>
    <w:rsid w:val="00315B73"/>
    <w:rsid w:val="0031663F"/>
    <w:rsid w:val="003168AA"/>
    <w:rsid w:val="00316CFB"/>
    <w:rsid w:val="00316ECE"/>
    <w:rsid w:val="00317D75"/>
    <w:rsid w:val="00320A43"/>
    <w:rsid w:val="00320B7D"/>
    <w:rsid w:val="00322F39"/>
    <w:rsid w:val="00323FE2"/>
    <w:rsid w:val="00324542"/>
    <w:rsid w:val="00324BF7"/>
    <w:rsid w:val="00324CFE"/>
    <w:rsid w:val="00324FDB"/>
    <w:rsid w:val="003254A8"/>
    <w:rsid w:val="00325E7B"/>
    <w:rsid w:val="00327038"/>
    <w:rsid w:val="003272D4"/>
    <w:rsid w:val="003275E6"/>
    <w:rsid w:val="00327BE0"/>
    <w:rsid w:val="00327E79"/>
    <w:rsid w:val="0033009A"/>
    <w:rsid w:val="003307AE"/>
    <w:rsid w:val="00330B46"/>
    <w:rsid w:val="00330B9E"/>
    <w:rsid w:val="003313E5"/>
    <w:rsid w:val="00332A31"/>
    <w:rsid w:val="00333372"/>
    <w:rsid w:val="003333AA"/>
    <w:rsid w:val="00333A0E"/>
    <w:rsid w:val="00333A86"/>
    <w:rsid w:val="00333CED"/>
    <w:rsid w:val="00333E68"/>
    <w:rsid w:val="00333E71"/>
    <w:rsid w:val="003341EE"/>
    <w:rsid w:val="00334CAF"/>
    <w:rsid w:val="00335CA1"/>
    <w:rsid w:val="00335FDE"/>
    <w:rsid w:val="00335FF0"/>
    <w:rsid w:val="00336F87"/>
    <w:rsid w:val="0034000F"/>
    <w:rsid w:val="00340136"/>
    <w:rsid w:val="00341ADC"/>
    <w:rsid w:val="00341B2D"/>
    <w:rsid w:val="00342128"/>
    <w:rsid w:val="003422C9"/>
    <w:rsid w:val="0034246F"/>
    <w:rsid w:val="003429A8"/>
    <w:rsid w:val="003431C3"/>
    <w:rsid w:val="00343754"/>
    <w:rsid w:val="003443AA"/>
    <w:rsid w:val="00344742"/>
    <w:rsid w:val="00344F49"/>
    <w:rsid w:val="00345E8B"/>
    <w:rsid w:val="00346805"/>
    <w:rsid w:val="00346C14"/>
    <w:rsid w:val="003478E5"/>
    <w:rsid w:val="00347C3E"/>
    <w:rsid w:val="00350941"/>
    <w:rsid w:val="00350A07"/>
    <w:rsid w:val="00350FA8"/>
    <w:rsid w:val="003511CF"/>
    <w:rsid w:val="003513C3"/>
    <w:rsid w:val="00351D2A"/>
    <w:rsid w:val="00352407"/>
    <w:rsid w:val="00352A60"/>
    <w:rsid w:val="00352E55"/>
    <w:rsid w:val="0035376B"/>
    <w:rsid w:val="00353770"/>
    <w:rsid w:val="00354001"/>
    <w:rsid w:val="00354310"/>
    <w:rsid w:val="003543AF"/>
    <w:rsid w:val="0035454C"/>
    <w:rsid w:val="00354C6D"/>
    <w:rsid w:val="00355449"/>
    <w:rsid w:val="00355872"/>
    <w:rsid w:val="00355D65"/>
    <w:rsid w:val="00355ED4"/>
    <w:rsid w:val="0035609A"/>
    <w:rsid w:val="00356358"/>
    <w:rsid w:val="003571BB"/>
    <w:rsid w:val="00357EB9"/>
    <w:rsid w:val="00357F0F"/>
    <w:rsid w:val="00360DDE"/>
    <w:rsid w:val="00361238"/>
    <w:rsid w:val="00362133"/>
    <w:rsid w:val="003625EF"/>
    <w:rsid w:val="00362769"/>
    <w:rsid w:val="00362CA7"/>
    <w:rsid w:val="00362E0F"/>
    <w:rsid w:val="00362F65"/>
    <w:rsid w:val="003633B0"/>
    <w:rsid w:val="00363440"/>
    <w:rsid w:val="003640A6"/>
    <w:rsid w:val="003648ED"/>
    <w:rsid w:val="00364FBF"/>
    <w:rsid w:val="003652E5"/>
    <w:rsid w:val="00365CFA"/>
    <w:rsid w:val="00366F08"/>
    <w:rsid w:val="00367583"/>
    <w:rsid w:val="003675ED"/>
    <w:rsid w:val="003676A3"/>
    <w:rsid w:val="00367813"/>
    <w:rsid w:val="003678B2"/>
    <w:rsid w:val="00367DEA"/>
    <w:rsid w:val="00370656"/>
    <w:rsid w:val="00371086"/>
    <w:rsid w:val="003716BA"/>
    <w:rsid w:val="00371836"/>
    <w:rsid w:val="003719DB"/>
    <w:rsid w:val="003730BE"/>
    <w:rsid w:val="00373647"/>
    <w:rsid w:val="00373834"/>
    <w:rsid w:val="003749B3"/>
    <w:rsid w:val="00374B75"/>
    <w:rsid w:val="00374D4B"/>
    <w:rsid w:val="00374E00"/>
    <w:rsid w:val="003750B8"/>
    <w:rsid w:val="00375C98"/>
    <w:rsid w:val="00375F3B"/>
    <w:rsid w:val="003767AA"/>
    <w:rsid w:val="00376C50"/>
    <w:rsid w:val="00377466"/>
    <w:rsid w:val="0037783D"/>
    <w:rsid w:val="00377CC0"/>
    <w:rsid w:val="003808F1"/>
    <w:rsid w:val="00380B94"/>
    <w:rsid w:val="00381058"/>
    <w:rsid w:val="00381F70"/>
    <w:rsid w:val="00382590"/>
    <w:rsid w:val="003831F3"/>
    <w:rsid w:val="00383492"/>
    <w:rsid w:val="00383B99"/>
    <w:rsid w:val="003840B7"/>
    <w:rsid w:val="003840DC"/>
    <w:rsid w:val="00384324"/>
    <w:rsid w:val="00384C3C"/>
    <w:rsid w:val="00384E8A"/>
    <w:rsid w:val="0038500F"/>
    <w:rsid w:val="003859F4"/>
    <w:rsid w:val="00386441"/>
    <w:rsid w:val="00386E77"/>
    <w:rsid w:val="003871B1"/>
    <w:rsid w:val="003900EA"/>
    <w:rsid w:val="0039030E"/>
    <w:rsid w:val="003904A9"/>
    <w:rsid w:val="003907D8"/>
    <w:rsid w:val="00390C6A"/>
    <w:rsid w:val="00390E55"/>
    <w:rsid w:val="00391072"/>
    <w:rsid w:val="0039119A"/>
    <w:rsid w:val="00391442"/>
    <w:rsid w:val="0039191A"/>
    <w:rsid w:val="0039208E"/>
    <w:rsid w:val="003929BC"/>
    <w:rsid w:val="00392CCF"/>
    <w:rsid w:val="003932D2"/>
    <w:rsid w:val="0039330C"/>
    <w:rsid w:val="00393DB6"/>
    <w:rsid w:val="003940FA"/>
    <w:rsid w:val="00394150"/>
    <w:rsid w:val="0039503A"/>
    <w:rsid w:val="00395103"/>
    <w:rsid w:val="00395C40"/>
    <w:rsid w:val="00395E63"/>
    <w:rsid w:val="0039656B"/>
    <w:rsid w:val="003972AF"/>
    <w:rsid w:val="0039754E"/>
    <w:rsid w:val="0039792E"/>
    <w:rsid w:val="00397969"/>
    <w:rsid w:val="00397B07"/>
    <w:rsid w:val="00397DA0"/>
    <w:rsid w:val="003A0560"/>
    <w:rsid w:val="003A0AD6"/>
    <w:rsid w:val="003A0AE6"/>
    <w:rsid w:val="003A1C3D"/>
    <w:rsid w:val="003A22FA"/>
    <w:rsid w:val="003A322D"/>
    <w:rsid w:val="003A3253"/>
    <w:rsid w:val="003A3369"/>
    <w:rsid w:val="003A353F"/>
    <w:rsid w:val="003A38B1"/>
    <w:rsid w:val="003A3BF6"/>
    <w:rsid w:val="003A3C54"/>
    <w:rsid w:val="003A3F34"/>
    <w:rsid w:val="003A4302"/>
    <w:rsid w:val="003A4625"/>
    <w:rsid w:val="003A4F93"/>
    <w:rsid w:val="003A55D4"/>
    <w:rsid w:val="003A5777"/>
    <w:rsid w:val="003A57F1"/>
    <w:rsid w:val="003A6056"/>
    <w:rsid w:val="003A629F"/>
    <w:rsid w:val="003B0177"/>
    <w:rsid w:val="003B0FE1"/>
    <w:rsid w:val="003B1BF0"/>
    <w:rsid w:val="003B1DD0"/>
    <w:rsid w:val="003B2A2B"/>
    <w:rsid w:val="003B2C10"/>
    <w:rsid w:val="003B36D9"/>
    <w:rsid w:val="003B3EF7"/>
    <w:rsid w:val="003B43C9"/>
    <w:rsid w:val="003B48BB"/>
    <w:rsid w:val="003B4A33"/>
    <w:rsid w:val="003B580F"/>
    <w:rsid w:val="003B5B2C"/>
    <w:rsid w:val="003B6277"/>
    <w:rsid w:val="003B70C1"/>
    <w:rsid w:val="003B7114"/>
    <w:rsid w:val="003B7256"/>
    <w:rsid w:val="003B75A0"/>
    <w:rsid w:val="003B77F3"/>
    <w:rsid w:val="003B7CB3"/>
    <w:rsid w:val="003C0124"/>
    <w:rsid w:val="003C0299"/>
    <w:rsid w:val="003C02CE"/>
    <w:rsid w:val="003C0456"/>
    <w:rsid w:val="003C0718"/>
    <w:rsid w:val="003C0F4E"/>
    <w:rsid w:val="003C15FE"/>
    <w:rsid w:val="003C16F1"/>
    <w:rsid w:val="003C1846"/>
    <w:rsid w:val="003C1872"/>
    <w:rsid w:val="003C1E3C"/>
    <w:rsid w:val="003C2F20"/>
    <w:rsid w:val="003C3B60"/>
    <w:rsid w:val="003C464B"/>
    <w:rsid w:val="003C4E41"/>
    <w:rsid w:val="003C5169"/>
    <w:rsid w:val="003C519D"/>
    <w:rsid w:val="003C538F"/>
    <w:rsid w:val="003C54BD"/>
    <w:rsid w:val="003C5E1C"/>
    <w:rsid w:val="003C615A"/>
    <w:rsid w:val="003C6391"/>
    <w:rsid w:val="003C63A9"/>
    <w:rsid w:val="003C6D94"/>
    <w:rsid w:val="003C6E3E"/>
    <w:rsid w:val="003C77F9"/>
    <w:rsid w:val="003C7FED"/>
    <w:rsid w:val="003D08CD"/>
    <w:rsid w:val="003D09C3"/>
    <w:rsid w:val="003D1CC5"/>
    <w:rsid w:val="003D2896"/>
    <w:rsid w:val="003D29ED"/>
    <w:rsid w:val="003D314C"/>
    <w:rsid w:val="003D3508"/>
    <w:rsid w:val="003D51A2"/>
    <w:rsid w:val="003D574C"/>
    <w:rsid w:val="003D6136"/>
    <w:rsid w:val="003D6496"/>
    <w:rsid w:val="003D6E82"/>
    <w:rsid w:val="003D6F77"/>
    <w:rsid w:val="003D7154"/>
    <w:rsid w:val="003D7881"/>
    <w:rsid w:val="003D797D"/>
    <w:rsid w:val="003D79F7"/>
    <w:rsid w:val="003E0417"/>
    <w:rsid w:val="003E091E"/>
    <w:rsid w:val="003E1C0A"/>
    <w:rsid w:val="003E1D2C"/>
    <w:rsid w:val="003E2010"/>
    <w:rsid w:val="003E2229"/>
    <w:rsid w:val="003E29B3"/>
    <w:rsid w:val="003E2D01"/>
    <w:rsid w:val="003E30D3"/>
    <w:rsid w:val="003E3888"/>
    <w:rsid w:val="003E44FB"/>
    <w:rsid w:val="003E48CB"/>
    <w:rsid w:val="003E4D36"/>
    <w:rsid w:val="003E4E37"/>
    <w:rsid w:val="003E5214"/>
    <w:rsid w:val="003E54D3"/>
    <w:rsid w:val="003E5EB0"/>
    <w:rsid w:val="003E62E7"/>
    <w:rsid w:val="003E6322"/>
    <w:rsid w:val="003E70B1"/>
    <w:rsid w:val="003E7994"/>
    <w:rsid w:val="003E7D3B"/>
    <w:rsid w:val="003F0195"/>
    <w:rsid w:val="003F01F0"/>
    <w:rsid w:val="003F1110"/>
    <w:rsid w:val="003F1DD9"/>
    <w:rsid w:val="003F1EEE"/>
    <w:rsid w:val="003F2286"/>
    <w:rsid w:val="003F2582"/>
    <w:rsid w:val="003F2E15"/>
    <w:rsid w:val="003F3296"/>
    <w:rsid w:val="003F33AC"/>
    <w:rsid w:val="003F34F6"/>
    <w:rsid w:val="003F3793"/>
    <w:rsid w:val="003F3A45"/>
    <w:rsid w:val="003F3A81"/>
    <w:rsid w:val="003F467A"/>
    <w:rsid w:val="003F4A20"/>
    <w:rsid w:val="003F4CD3"/>
    <w:rsid w:val="003F50F4"/>
    <w:rsid w:val="003F5219"/>
    <w:rsid w:val="003F54CC"/>
    <w:rsid w:val="003F57BA"/>
    <w:rsid w:val="003F5E52"/>
    <w:rsid w:val="003F60D7"/>
    <w:rsid w:val="003F6302"/>
    <w:rsid w:val="003F6A55"/>
    <w:rsid w:val="003F704D"/>
    <w:rsid w:val="003F70C1"/>
    <w:rsid w:val="003F7FF5"/>
    <w:rsid w:val="004003DF"/>
    <w:rsid w:val="00400B53"/>
    <w:rsid w:val="00400D3B"/>
    <w:rsid w:val="00400F47"/>
    <w:rsid w:val="004013CA"/>
    <w:rsid w:val="00401749"/>
    <w:rsid w:val="004018FD"/>
    <w:rsid w:val="00401B4E"/>
    <w:rsid w:val="00402C10"/>
    <w:rsid w:val="00403181"/>
    <w:rsid w:val="004031A2"/>
    <w:rsid w:val="004035AA"/>
    <w:rsid w:val="00403D6E"/>
    <w:rsid w:val="00403D70"/>
    <w:rsid w:val="00403E15"/>
    <w:rsid w:val="00403EFA"/>
    <w:rsid w:val="00403FEE"/>
    <w:rsid w:val="0040452F"/>
    <w:rsid w:val="00404617"/>
    <w:rsid w:val="00405935"/>
    <w:rsid w:val="004062D2"/>
    <w:rsid w:val="00406587"/>
    <w:rsid w:val="0040677E"/>
    <w:rsid w:val="00406F1C"/>
    <w:rsid w:val="004076C2"/>
    <w:rsid w:val="00407752"/>
    <w:rsid w:val="0041019D"/>
    <w:rsid w:val="00410292"/>
    <w:rsid w:val="00410F7B"/>
    <w:rsid w:val="00411131"/>
    <w:rsid w:val="00412482"/>
    <w:rsid w:val="00412623"/>
    <w:rsid w:val="00412CF8"/>
    <w:rsid w:val="00412F54"/>
    <w:rsid w:val="004131B3"/>
    <w:rsid w:val="00413924"/>
    <w:rsid w:val="00413C0E"/>
    <w:rsid w:val="00414CA8"/>
    <w:rsid w:val="00414D90"/>
    <w:rsid w:val="00415092"/>
    <w:rsid w:val="0041577D"/>
    <w:rsid w:val="004157DD"/>
    <w:rsid w:val="00415904"/>
    <w:rsid w:val="004162AC"/>
    <w:rsid w:val="0041637C"/>
    <w:rsid w:val="004165D5"/>
    <w:rsid w:val="004167C1"/>
    <w:rsid w:val="004175B7"/>
    <w:rsid w:val="00417C97"/>
    <w:rsid w:val="00420200"/>
    <w:rsid w:val="0042077B"/>
    <w:rsid w:val="004210E5"/>
    <w:rsid w:val="004211B6"/>
    <w:rsid w:val="0042131C"/>
    <w:rsid w:val="004220CA"/>
    <w:rsid w:val="00422FE1"/>
    <w:rsid w:val="00423586"/>
    <w:rsid w:val="004236AD"/>
    <w:rsid w:val="00423B7F"/>
    <w:rsid w:val="00424309"/>
    <w:rsid w:val="004243CA"/>
    <w:rsid w:val="004243DE"/>
    <w:rsid w:val="00424528"/>
    <w:rsid w:val="00424E48"/>
    <w:rsid w:val="00425179"/>
    <w:rsid w:val="004251A6"/>
    <w:rsid w:val="00425628"/>
    <w:rsid w:val="004260C1"/>
    <w:rsid w:val="00426700"/>
    <w:rsid w:val="00426C11"/>
    <w:rsid w:val="00427D68"/>
    <w:rsid w:val="00427EC6"/>
    <w:rsid w:val="00427F2F"/>
    <w:rsid w:val="004300DF"/>
    <w:rsid w:val="004303D5"/>
    <w:rsid w:val="00430879"/>
    <w:rsid w:val="004308C0"/>
    <w:rsid w:val="00430964"/>
    <w:rsid w:val="00431041"/>
    <w:rsid w:val="004316FE"/>
    <w:rsid w:val="00431883"/>
    <w:rsid w:val="004318C0"/>
    <w:rsid w:val="00431E8F"/>
    <w:rsid w:val="004326C9"/>
    <w:rsid w:val="00432968"/>
    <w:rsid w:val="00433AAA"/>
    <w:rsid w:val="00433DFD"/>
    <w:rsid w:val="004340EF"/>
    <w:rsid w:val="00434BAF"/>
    <w:rsid w:val="00434F30"/>
    <w:rsid w:val="004351E9"/>
    <w:rsid w:val="00435668"/>
    <w:rsid w:val="0043582E"/>
    <w:rsid w:val="00436420"/>
    <w:rsid w:val="00436520"/>
    <w:rsid w:val="004365D6"/>
    <w:rsid w:val="00436650"/>
    <w:rsid w:val="00436D57"/>
    <w:rsid w:val="00436DEE"/>
    <w:rsid w:val="00437F38"/>
    <w:rsid w:val="004400D8"/>
    <w:rsid w:val="004417A8"/>
    <w:rsid w:val="004425BA"/>
    <w:rsid w:val="004430D5"/>
    <w:rsid w:val="004433CA"/>
    <w:rsid w:val="00443FE2"/>
    <w:rsid w:val="00444094"/>
    <w:rsid w:val="004441D8"/>
    <w:rsid w:val="004441DA"/>
    <w:rsid w:val="0044480C"/>
    <w:rsid w:val="00444871"/>
    <w:rsid w:val="00444AE0"/>
    <w:rsid w:val="00444EFD"/>
    <w:rsid w:val="00445354"/>
    <w:rsid w:val="004467BE"/>
    <w:rsid w:val="00446F10"/>
    <w:rsid w:val="004472D5"/>
    <w:rsid w:val="00447A48"/>
    <w:rsid w:val="00450624"/>
    <w:rsid w:val="00451BC0"/>
    <w:rsid w:val="00452C04"/>
    <w:rsid w:val="00452E35"/>
    <w:rsid w:val="00453D3D"/>
    <w:rsid w:val="00453FF7"/>
    <w:rsid w:val="00454671"/>
    <w:rsid w:val="00454BCD"/>
    <w:rsid w:val="00454F8A"/>
    <w:rsid w:val="004554E0"/>
    <w:rsid w:val="00455886"/>
    <w:rsid w:val="00455A61"/>
    <w:rsid w:val="004566A2"/>
    <w:rsid w:val="00456BD7"/>
    <w:rsid w:val="00456CA3"/>
    <w:rsid w:val="00457DE0"/>
    <w:rsid w:val="0046029D"/>
    <w:rsid w:val="0046030E"/>
    <w:rsid w:val="00460445"/>
    <w:rsid w:val="004605BC"/>
    <w:rsid w:val="004617E7"/>
    <w:rsid w:val="00461B81"/>
    <w:rsid w:val="00461CE0"/>
    <w:rsid w:val="00461D0D"/>
    <w:rsid w:val="00461DF3"/>
    <w:rsid w:val="00462B57"/>
    <w:rsid w:val="004642C8"/>
    <w:rsid w:val="004652C1"/>
    <w:rsid w:val="00465C30"/>
    <w:rsid w:val="004660A8"/>
    <w:rsid w:val="004662A6"/>
    <w:rsid w:val="00466A87"/>
    <w:rsid w:val="00466AA2"/>
    <w:rsid w:val="00467633"/>
    <w:rsid w:val="00467DC5"/>
    <w:rsid w:val="00470DC9"/>
    <w:rsid w:val="00471807"/>
    <w:rsid w:val="0047199C"/>
    <w:rsid w:val="00471A1F"/>
    <w:rsid w:val="00472B08"/>
    <w:rsid w:val="00472DBC"/>
    <w:rsid w:val="00473151"/>
    <w:rsid w:val="00473861"/>
    <w:rsid w:val="00473FE5"/>
    <w:rsid w:val="00475226"/>
    <w:rsid w:val="00475643"/>
    <w:rsid w:val="0047614A"/>
    <w:rsid w:val="00476355"/>
    <w:rsid w:val="00476861"/>
    <w:rsid w:val="00476F0C"/>
    <w:rsid w:val="004770B2"/>
    <w:rsid w:val="00477206"/>
    <w:rsid w:val="004772E3"/>
    <w:rsid w:val="0047786B"/>
    <w:rsid w:val="00477C08"/>
    <w:rsid w:val="00477DCB"/>
    <w:rsid w:val="00477F6E"/>
    <w:rsid w:val="00480F73"/>
    <w:rsid w:val="004813C2"/>
    <w:rsid w:val="004814FA"/>
    <w:rsid w:val="00482838"/>
    <w:rsid w:val="00482B7D"/>
    <w:rsid w:val="00482BE7"/>
    <w:rsid w:val="00482EC3"/>
    <w:rsid w:val="004836E4"/>
    <w:rsid w:val="00483A09"/>
    <w:rsid w:val="00483A64"/>
    <w:rsid w:val="004854D8"/>
    <w:rsid w:val="00486105"/>
    <w:rsid w:val="00486513"/>
    <w:rsid w:val="00486D64"/>
    <w:rsid w:val="00487162"/>
    <w:rsid w:val="00487E3D"/>
    <w:rsid w:val="0049033A"/>
    <w:rsid w:val="004906D7"/>
    <w:rsid w:val="00490A92"/>
    <w:rsid w:val="00490EB8"/>
    <w:rsid w:val="00491517"/>
    <w:rsid w:val="00491898"/>
    <w:rsid w:val="00492211"/>
    <w:rsid w:val="0049234A"/>
    <w:rsid w:val="00492BDB"/>
    <w:rsid w:val="00492C0D"/>
    <w:rsid w:val="004940DC"/>
    <w:rsid w:val="00494DB2"/>
    <w:rsid w:val="0049523C"/>
    <w:rsid w:val="0049562E"/>
    <w:rsid w:val="004956AD"/>
    <w:rsid w:val="004958DD"/>
    <w:rsid w:val="00495BF0"/>
    <w:rsid w:val="004967C2"/>
    <w:rsid w:val="004968E3"/>
    <w:rsid w:val="00496B44"/>
    <w:rsid w:val="00496CDD"/>
    <w:rsid w:val="00497943"/>
    <w:rsid w:val="00497DC2"/>
    <w:rsid w:val="004A0279"/>
    <w:rsid w:val="004A0AA5"/>
    <w:rsid w:val="004A0D1C"/>
    <w:rsid w:val="004A1F01"/>
    <w:rsid w:val="004A2065"/>
    <w:rsid w:val="004A2401"/>
    <w:rsid w:val="004A24E3"/>
    <w:rsid w:val="004A3086"/>
    <w:rsid w:val="004A3C3D"/>
    <w:rsid w:val="004A4254"/>
    <w:rsid w:val="004A456C"/>
    <w:rsid w:val="004A4A28"/>
    <w:rsid w:val="004A4CC3"/>
    <w:rsid w:val="004A4F44"/>
    <w:rsid w:val="004A4FA7"/>
    <w:rsid w:val="004A5163"/>
    <w:rsid w:val="004A5668"/>
    <w:rsid w:val="004A5854"/>
    <w:rsid w:val="004A5A9B"/>
    <w:rsid w:val="004A65A4"/>
    <w:rsid w:val="004A68A3"/>
    <w:rsid w:val="004A6D71"/>
    <w:rsid w:val="004A7B54"/>
    <w:rsid w:val="004A7D4F"/>
    <w:rsid w:val="004B0455"/>
    <w:rsid w:val="004B0E9D"/>
    <w:rsid w:val="004B1010"/>
    <w:rsid w:val="004B1BC1"/>
    <w:rsid w:val="004B23ED"/>
    <w:rsid w:val="004B2AC4"/>
    <w:rsid w:val="004B2BA8"/>
    <w:rsid w:val="004B2F01"/>
    <w:rsid w:val="004B2F09"/>
    <w:rsid w:val="004B2F5A"/>
    <w:rsid w:val="004B30A7"/>
    <w:rsid w:val="004B3614"/>
    <w:rsid w:val="004B3853"/>
    <w:rsid w:val="004B3D87"/>
    <w:rsid w:val="004B3F44"/>
    <w:rsid w:val="004B446F"/>
    <w:rsid w:val="004B47B4"/>
    <w:rsid w:val="004B4D33"/>
    <w:rsid w:val="004B4ECB"/>
    <w:rsid w:val="004B59AB"/>
    <w:rsid w:val="004B617D"/>
    <w:rsid w:val="004B61B6"/>
    <w:rsid w:val="004B6242"/>
    <w:rsid w:val="004B6730"/>
    <w:rsid w:val="004B68F7"/>
    <w:rsid w:val="004B6907"/>
    <w:rsid w:val="004B6B7E"/>
    <w:rsid w:val="004B7D1D"/>
    <w:rsid w:val="004B7F28"/>
    <w:rsid w:val="004C0641"/>
    <w:rsid w:val="004C068A"/>
    <w:rsid w:val="004C17DC"/>
    <w:rsid w:val="004C253E"/>
    <w:rsid w:val="004C3100"/>
    <w:rsid w:val="004C3468"/>
    <w:rsid w:val="004C37D9"/>
    <w:rsid w:val="004C41F7"/>
    <w:rsid w:val="004C493C"/>
    <w:rsid w:val="004C4C2A"/>
    <w:rsid w:val="004C5239"/>
    <w:rsid w:val="004C57BB"/>
    <w:rsid w:val="004C5C57"/>
    <w:rsid w:val="004C65CD"/>
    <w:rsid w:val="004C6D7E"/>
    <w:rsid w:val="004C7C97"/>
    <w:rsid w:val="004D09E3"/>
    <w:rsid w:val="004D0FE3"/>
    <w:rsid w:val="004D144A"/>
    <w:rsid w:val="004D1500"/>
    <w:rsid w:val="004D1592"/>
    <w:rsid w:val="004D175D"/>
    <w:rsid w:val="004D1C47"/>
    <w:rsid w:val="004D1D0A"/>
    <w:rsid w:val="004D23B0"/>
    <w:rsid w:val="004D2D54"/>
    <w:rsid w:val="004D3990"/>
    <w:rsid w:val="004D401E"/>
    <w:rsid w:val="004D47DC"/>
    <w:rsid w:val="004D53EF"/>
    <w:rsid w:val="004D6262"/>
    <w:rsid w:val="004D67C3"/>
    <w:rsid w:val="004D6BAD"/>
    <w:rsid w:val="004D6E9C"/>
    <w:rsid w:val="004D6EFF"/>
    <w:rsid w:val="004D7265"/>
    <w:rsid w:val="004D78FF"/>
    <w:rsid w:val="004D79B9"/>
    <w:rsid w:val="004E0DA1"/>
    <w:rsid w:val="004E11B5"/>
    <w:rsid w:val="004E15AD"/>
    <w:rsid w:val="004E16FE"/>
    <w:rsid w:val="004E18CB"/>
    <w:rsid w:val="004E1EBA"/>
    <w:rsid w:val="004E32CD"/>
    <w:rsid w:val="004E37BF"/>
    <w:rsid w:val="004E3ACB"/>
    <w:rsid w:val="004E453F"/>
    <w:rsid w:val="004E51E7"/>
    <w:rsid w:val="004E5870"/>
    <w:rsid w:val="004E5E2E"/>
    <w:rsid w:val="004E650E"/>
    <w:rsid w:val="004E677B"/>
    <w:rsid w:val="004E6F8B"/>
    <w:rsid w:val="004E7ECE"/>
    <w:rsid w:val="004F0102"/>
    <w:rsid w:val="004F04E1"/>
    <w:rsid w:val="004F057A"/>
    <w:rsid w:val="004F08ED"/>
    <w:rsid w:val="004F10F0"/>
    <w:rsid w:val="004F1451"/>
    <w:rsid w:val="004F162B"/>
    <w:rsid w:val="004F26A9"/>
    <w:rsid w:val="004F2BD9"/>
    <w:rsid w:val="004F332A"/>
    <w:rsid w:val="004F346E"/>
    <w:rsid w:val="004F348F"/>
    <w:rsid w:val="004F378B"/>
    <w:rsid w:val="004F381C"/>
    <w:rsid w:val="004F3982"/>
    <w:rsid w:val="004F4037"/>
    <w:rsid w:val="004F4DAD"/>
    <w:rsid w:val="004F50AB"/>
    <w:rsid w:val="004F5750"/>
    <w:rsid w:val="004F5A5B"/>
    <w:rsid w:val="004F5E0C"/>
    <w:rsid w:val="004F5F68"/>
    <w:rsid w:val="004F5FC9"/>
    <w:rsid w:val="004F68BA"/>
    <w:rsid w:val="004F6DD9"/>
    <w:rsid w:val="004F6F82"/>
    <w:rsid w:val="004F71DC"/>
    <w:rsid w:val="0050014E"/>
    <w:rsid w:val="005001D9"/>
    <w:rsid w:val="00500328"/>
    <w:rsid w:val="00500D08"/>
    <w:rsid w:val="00500F15"/>
    <w:rsid w:val="0050144A"/>
    <w:rsid w:val="005015AB"/>
    <w:rsid w:val="00501778"/>
    <w:rsid w:val="00501A54"/>
    <w:rsid w:val="00501C96"/>
    <w:rsid w:val="00502238"/>
    <w:rsid w:val="005026B0"/>
    <w:rsid w:val="00503977"/>
    <w:rsid w:val="0050399C"/>
    <w:rsid w:val="00503C32"/>
    <w:rsid w:val="00503DA4"/>
    <w:rsid w:val="00504409"/>
    <w:rsid w:val="00504ADD"/>
    <w:rsid w:val="005050F4"/>
    <w:rsid w:val="00505778"/>
    <w:rsid w:val="005066E3"/>
    <w:rsid w:val="00506890"/>
    <w:rsid w:val="00506EB2"/>
    <w:rsid w:val="00507593"/>
    <w:rsid w:val="00507A87"/>
    <w:rsid w:val="00510D91"/>
    <w:rsid w:val="00510F2A"/>
    <w:rsid w:val="00511E3B"/>
    <w:rsid w:val="0051250A"/>
    <w:rsid w:val="0051298F"/>
    <w:rsid w:val="00512BF7"/>
    <w:rsid w:val="0051371F"/>
    <w:rsid w:val="0051380F"/>
    <w:rsid w:val="00513C64"/>
    <w:rsid w:val="00513D2E"/>
    <w:rsid w:val="00514A3A"/>
    <w:rsid w:val="005152A4"/>
    <w:rsid w:val="005159E0"/>
    <w:rsid w:val="00515DCE"/>
    <w:rsid w:val="00516062"/>
    <w:rsid w:val="00516182"/>
    <w:rsid w:val="00520BFF"/>
    <w:rsid w:val="00521173"/>
    <w:rsid w:val="00521503"/>
    <w:rsid w:val="00521F3C"/>
    <w:rsid w:val="005220F4"/>
    <w:rsid w:val="00522137"/>
    <w:rsid w:val="00522471"/>
    <w:rsid w:val="005225DB"/>
    <w:rsid w:val="0052273E"/>
    <w:rsid w:val="0052286F"/>
    <w:rsid w:val="005235DB"/>
    <w:rsid w:val="005236D4"/>
    <w:rsid w:val="00523D77"/>
    <w:rsid w:val="005240DF"/>
    <w:rsid w:val="00524789"/>
    <w:rsid w:val="00524A13"/>
    <w:rsid w:val="005254C8"/>
    <w:rsid w:val="00525E83"/>
    <w:rsid w:val="00525FA9"/>
    <w:rsid w:val="00526656"/>
    <w:rsid w:val="00526D4A"/>
    <w:rsid w:val="0052741C"/>
    <w:rsid w:val="0052741E"/>
    <w:rsid w:val="00527446"/>
    <w:rsid w:val="0052794E"/>
    <w:rsid w:val="00527E06"/>
    <w:rsid w:val="00530C39"/>
    <w:rsid w:val="00530DDD"/>
    <w:rsid w:val="0053141F"/>
    <w:rsid w:val="00532434"/>
    <w:rsid w:val="005332B6"/>
    <w:rsid w:val="00534728"/>
    <w:rsid w:val="00534D9A"/>
    <w:rsid w:val="00535749"/>
    <w:rsid w:val="00535E31"/>
    <w:rsid w:val="00536179"/>
    <w:rsid w:val="005362AC"/>
    <w:rsid w:val="005364D8"/>
    <w:rsid w:val="00536867"/>
    <w:rsid w:val="00536D2B"/>
    <w:rsid w:val="00536E4F"/>
    <w:rsid w:val="0053700E"/>
    <w:rsid w:val="00537539"/>
    <w:rsid w:val="005378A0"/>
    <w:rsid w:val="00537FB2"/>
    <w:rsid w:val="00540132"/>
    <w:rsid w:val="0054017D"/>
    <w:rsid w:val="00540206"/>
    <w:rsid w:val="00540603"/>
    <w:rsid w:val="00540A15"/>
    <w:rsid w:val="00540E69"/>
    <w:rsid w:val="00540FD5"/>
    <w:rsid w:val="00541104"/>
    <w:rsid w:val="00541491"/>
    <w:rsid w:val="00542034"/>
    <w:rsid w:val="00542F1F"/>
    <w:rsid w:val="00543019"/>
    <w:rsid w:val="0054311C"/>
    <w:rsid w:val="0054323E"/>
    <w:rsid w:val="005438F7"/>
    <w:rsid w:val="0054405F"/>
    <w:rsid w:val="005440AE"/>
    <w:rsid w:val="005440F7"/>
    <w:rsid w:val="0054410B"/>
    <w:rsid w:val="00544319"/>
    <w:rsid w:val="0054514B"/>
    <w:rsid w:val="00545351"/>
    <w:rsid w:val="005463CF"/>
    <w:rsid w:val="005476EF"/>
    <w:rsid w:val="005478A1"/>
    <w:rsid w:val="0055001C"/>
    <w:rsid w:val="00550941"/>
    <w:rsid w:val="00550D6F"/>
    <w:rsid w:val="00552754"/>
    <w:rsid w:val="005529E7"/>
    <w:rsid w:val="00553392"/>
    <w:rsid w:val="00553576"/>
    <w:rsid w:val="00553589"/>
    <w:rsid w:val="00554BED"/>
    <w:rsid w:val="005552DD"/>
    <w:rsid w:val="00555316"/>
    <w:rsid w:val="00555A7A"/>
    <w:rsid w:val="00555AF5"/>
    <w:rsid w:val="00555C87"/>
    <w:rsid w:val="00556F11"/>
    <w:rsid w:val="00557143"/>
    <w:rsid w:val="00557189"/>
    <w:rsid w:val="00560A2E"/>
    <w:rsid w:val="005615F1"/>
    <w:rsid w:val="00561B7E"/>
    <w:rsid w:val="00562389"/>
    <w:rsid w:val="00563D35"/>
    <w:rsid w:val="005641A2"/>
    <w:rsid w:val="00564613"/>
    <w:rsid w:val="00564955"/>
    <w:rsid w:val="00565539"/>
    <w:rsid w:val="005657BA"/>
    <w:rsid w:val="00565CF7"/>
    <w:rsid w:val="00565FA6"/>
    <w:rsid w:val="00570191"/>
    <w:rsid w:val="00570ED4"/>
    <w:rsid w:val="00571594"/>
    <w:rsid w:val="00571A33"/>
    <w:rsid w:val="00571ECB"/>
    <w:rsid w:val="00572287"/>
    <w:rsid w:val="00572318"/>
    <w:rsid w:val="00572C21"/>
    <w:rsid w:val="00572E45"/>
    <w:rsid w:val="005745D4"/>
    <w:rsid w:val="00574B34"/>
    <w:rsid w:val="00574C1C"/>
    <w:rsid w:val="00574C95"/>
    <w:rsid w:val="00575B20"/>
    <w:rsid w:val="005761C4"/>
    <w:rsid w:val="00577346"/>
    <w:rsid w:val="005774DE"/>
    <w:rsid w:val="00580736"/>
    <w:rsid w:val="00580F19"/>
    <w:rsid w:val="005810F9"/>
    <w:rsid w:val="0058224F"/>
    <w:rsid w:val="00582904"/>
    <w:rsid w:val="005829E0"/>
    <w:rsid w:val="00582BA0"/>
    <w:rsid w:val="0058391D"/>
    <w:rsid w:val="0058396E"/>
    <w:rsid w:val="00584343"/>
    <w:rsid w:val="005843CE"/>
    <w:rsid w:val="005849C2"/>
    <w:rsid w:val="00584A84"/>
    <w:rsid w:val="00584D3C"/>
    <w:rsid w:val="00584F97"/>
    <w:rsid w:val="00585C23"/>
    <w:rsid w:val="005863B9"/>
    <w:rsid w:val="005876ED"/>
    <w:rsid w:val="00587EA6"/>
    <w:rsid w:val="0059003A"/>
    <w:rsid w:val="00590ABC"/>
    <w:rsid w:val="00591520"/>
    <w:rsid w:val="00591DDA"/>
    <w:rsid w:val="00591EDB"/>
    <w:rsid w:val="00592207"/>
    <w:rsid w:val="005922E8"/>
    <w:rsid w:val="0059247E"/>
    <w:rsid w:val="0059248B"/>
    <w:rsid w:val="00593185"/>
    <w:rsid w:val="00593569"/>
    <w:rsid w:val="005939F9"/>
    <w:rsid w:val="00593DA8"/>
    <w:rsid w:val="005957A3"/>
    <w:rsid w:val="00595B1A"/>
    <w:rsid w:val="00596D84"/>
    <w:rsid w:val="0059768D"/>
    <w:rsid w:val="005A026D"/>
    <w:rsid w:val="005A0599"/>
    <w:rsid w:val="005A0834"/>
    <w:rsid w:val="005A13E8"/>
    <w:rsid w:val="005A1C46"/>
    <w:rsid w:val="005A1E42"/>
    <w:rsid w:val="005A2660"/>
    <w:rsid w:val="005A2A7B"/>
    <w:rsid w:val="005A2BC4"/>
    <w:rsid w:val="005A2DD5"/>
    <w:rsid w:val="005A3051"/>
    <w:rsid w:val="005A39EC"/>
    <w:rsid w:val="005A4122"/>
    <w:rsid w:val="005A4924"/>
    <w:rsid w:val="005A54F2"/>
    <w:rsid w:val="005A5588"/>
    <w:rsid w:val="005A5766"/>
    <w:rsid w:val="005A5932"/>
    <w:rsid w:val="005A5D10"/>
    <w:rsid w:val="005A5EDC"/>
    <w:rsid w:val="005A61E1"/>
    <w:rsid w:val="005A6328"/>
    <w:rsid w:val="005A63F0"/>
    <w:rsid w:val="005A6E46"/>
    <w:rsid w:val="005B006C"/>
    <w:rsid w:val="005B0383"/>
    <w:rsid w:val="005B085A"/>
    <w:rsid w:val="005B08AC"/>
    <w:rsid w:val="005B12A7"/>
    <w:rsid w:val="005B13DF"/>
    <w:rsid w:val="005B1A26"/>
    <w:rsid w:val="005B1AA8"/>
    <w:rsid w:val="005B1E2D"/>
    <w:rsid w:val="005B231A"/>
    <w:rsid w:val="005B2BFD"/>
    <w:rsid w:val="005B30FA"/>
    <w:rsid w:val="005B3238"/>
    <w:rsid w:val="005B35B9"/>
    <w:rsid w:val="005B43E1"/>
    <w:rsid w:val="005B5595"/>
    <w:rsid w:val="005B56E1"/>
    <w:rsid w:val="005B579A"/>
    <w:rsid w:val="005B5AC4"/>
    <w:rsid w:val="005B5B5F"/>
    <w:rsid w:val="005B654A"/>
    <w:rsid w:val="005B661C"/>
    <w:rsid w:val="005B6CFC"/>
    <w:rsid w:val="005B7ACA"/>
    <w:rsid w:val="005B7C14"/>
    <w:rsid w:val="005B7DB9"/>
    <w:rsid w:val="005C013F"/>
    <w:rsid w:val="005C0464"/>
    <w:rsid w:val="005C0815"/>
    <w:rsid w:val="005C10AD"/>
    <w:rsid w:val="005C1127"/>
    <w:rsid w:val="005C217C"/>
    <w:rsid w:val="005C28AC"/>
    <w:rsid w:val="005C2C4C"/>
    <w:rsid w:val="005C2E95"/>
    <w:rsid w:val="005C32CD"/>
    <w:rsid w:val="005C33EA"/>
    <w:rsid w:val="005C3C92"/>
    <w:rsid w:val="005C3C95"/>
    <w:rsid w:val="005C3E32"/>
    <w:rsid w:val="005C4022"/>
    <w:rsid w:val="005C560B"/>
    <w:rsid w:val="005C5C08"/>
    <w:rsid w:val="005C631C"/>
    <w:rsid w:val="005C6347"/>
    <w:rsid w:val="005C693E"/>
    <w:rsid w:val="005C6C4F"/>
    <w:rsid w:val="005C6DFE"/>
    <w:rsid w:val="005C72F9"/>
    <w:rsid w:val="005C75A1"/>
    <w:rsid w:val="005C7B14"/>
    <w:rsid w:val="005D0351"/>
    <w:rsid w:val="005D05F7"/>
    <w:rsid w:val="005D08AA"/>
    <w:rsid w:val="005D0BC5"/>
    <w:rsid w:val="005D0F88"/>
    <w:rsid w:val="005D16E7"/>
    <w:rsid w:val="005D18C4"/>
    <w:rsid w:val="005D1CD1"/>
    <w:rsid w:val="005D2FC5"/>
    <w:rsid w:val="005D33AF"/>
    <w:rsid w:val="005D44BB"/>
    <w:rsid w:val="005D4B64"/>
    <w:rsid w:val="005D4F86"/>
    <w:rsid w:val="005D5F12"/>
    <w:rsid w:val="005D6365"/>
    <w:rsid w:val="005D6FD2"/>
    <w:rsid w:val="005D723B"/>
    <w:rsid w:val="005D73AC"/>
    <w:rsid w:val="005E005B"/>
    <w:rsid w:val="005E0185"/>
    <w:rsid w:val="005E0BFE"/>
    <w:rsid w:val="005E0D50"/>
    <w:rsid w:val="005E0F17"/>
    <w:rsid w:val="005E105F"/>
    <w:rsid w:val="005E189E"/>
    <w:rsid w:val="005E1BDA"/>
    <w:rsid w:val="005E1F29"/>
    <w:rsid w:val="005E20E0"/>
    <w:rsid w:val="005E2968"/>
    <w:rsid w:val="005E30F7"/>
    <w:rsid w:val="005E39A0"/>
    <w:rsid w:val="005E3CE5"/>
    <w:rsid w:val="005E4114"/>
    <w:rsid w:val="005E428E"/>
    <w:rsid w:val="005E467E"/>
    <w:rsid w:val="005E48E5"/>
    <w:rsid w:val="005E4A3D"/>
    <w:rsid w:val="005E4C0D"/>
    <w:rsid w:val="005E5007"/>
    <w:rsid w:val="005E51F8"/>
    <w:rsid w:val="005E591C"/>
    <w:rsid w:val="005E59BA"/>
    <w:rsid w:val="005E5E51"/>
    <w:rsid w:val="005E6155"/>
    <w:rsid w:val="005E6B55"/>
    <w:rsid w:val="005E7823"/>
    <w:rsid w:val="005E7A0E"/>
    <w:rsid w:val="005E7E3F"/>
    <w:rsid w:val="005E7F18"/>
    <w:rsid w:val="005F0C31"/>
    <w:rsid w:val="005F1119"/>
    <w:rsid w:val="005F167E"/>
    <w:rsid w:val="005F19E2"/>
    <w:rsid w:val="005F20B7"/>
    <w:rsid w:val="005F2274"/>
    <w:rsid w:val="005F2A36"/>
    <w:rsid w:val="005F33C3"/>
    <w:rsid w:val="005F3A41"/>
    <w:rsid w:val="005F40A8"/>
    <w:rsid w:val="005F42F3"/>
    <w:rsid w:val="005F48D7"/>
    <w:rsid w:val="005F4941"/>
    <w:rsid w:val="005F4B13"/>
    <w:rsid w:val="005F4D3E"/>
    <w:rsid w:val="005F4E2F"/>
    <w:rsid w:val="005F50E1"/>
    <w:rsid w:val="005F5808"/>
    <w:rsid w:val="005F58B3"/>
    <w:rsid w:val="005F602E"/>
    <w:rsid w:val="005F645F"/>
    <w:rsid w:val="005F693F"/>
    <w:rsid w:val="005F7FB1"/>
    <w:rsid w:val="00600377"/>
    <w:rsid w:val="00600D2A"/>
    <w:rsid w:val="0060102C"/>
    <w:rsid w:val="0060151D"/>
    <w:rsid w:val="0060197D"/>
    <w:rsid w:val="00602C7F"/>
    <w:rsid w:val="0060338C"/>
    <w:rsid w:val="006033BD"/>
    <w:rsid w:val="00603825"/>
    <w:rsid w:val="006043FF"/>
    <w:rsid w:val="00604640"/>
    <w:rsid w:val="0060490F"/>
    <w:rsid w:val="00604A96"/>
    <w:rsid w:val="00604F8E"/>
    <w:rsid w:val="0060515E"/>
    <w:rsid w:val="0060530F"/>
    <w:rsid w:val="006060D4"/>
    <w:rsid w:val="006062FA"/>
    <w:rsid w:val="006063A2"/>
    <w:rsid w:val="006063CD"/>
    <w:rsid w:val="00607262"/>
    <w:rsid w:val="006074E9"/>
    <w:rsid w:val="00607698"/>
    <w:rsid w:val="006077F9"/>
    <w:rsid w:val="006079C3"/>
    <w:rsid w:val="00607D85"/>
    <w:rsid w:val="00607F25"/>
    <w:rsid w:val="006101B7"/>
    <w:rsid w:val="00610F95"/>
    <w:rsid w:val="00611094"/>
    <w:rsid w:val="00611A8E"/>
    <w:rsid w:val="00611F60"/>
    <w:rsid w:val="006122C1"/>
    <w:rsid w:val="006127C9"/>
    <w:rsid w:val="0061311E"/>
    <w:rsid w:val="006133A1"/>
    <w:rsid w:val="006135AF"/>
    <w:rsid w:val="006139E2"/>
    <w:rsid w:val="0061540F"/>
    <w:rsid w:val="0061553E"/>
    <w:rsid w:val="00615A33"/>
    <w:rsid w:val="00615B53"/>
    <w:rsid w:val="00615FDA"/>
    <w:rsid w:val="006168FE"/>
    <w:rsid w:val="00616CB0"/>
    <w:rsid w:val="00617980"/>
    <w:rsid w:val="00620707"/>
    <w:rsid w:val="006210F9"/>
    <w:rsid w:val="00621A30"/>
    <w:rsid w:val="00621F83"/>
    <w:rsid w:val="00622003"/>
    <w:rsid w:val="006233F2"/>
    <w:rsid w:val="006237A7"/>
    <w:rsid w:val="00623A54"/>
    <w:rsid w:val="00623A60"/>
    <w:rsid w:val="006243C8"/>
    <w:rsid w:val="0062459E"/>
    <w:rsid w:val="006249F2"/>
    <w:rsid w:val="00624EF1"/>
    <w:rsid w:val="0062610E"/>
    <w:rsid w:val="0062618D"/>
    <w:rsid w:val="00626665"/>
    <w:rsid w:val="0062679D"/>
    <w:rsid w:val="00630111"/>
    <w:rsid w:val="0063060D"/>
    <w:rsid w:val="0063189A"/>
    <w:rsid w:val="00631A4E"/>
    <w:rsid w:val="0063213E"/>
    <w:rsid w:val="00632315"/>
    <w:rsid w:val="00632646"/>
    <w:rsid w:val="00633C81"/>
    <w:rsid w:val="0063451B"/>
    <w:rsid w:val="00634FD1"/>
    <w:rsid w:val="00635E2C"/>
    <w:rsid w:val="00636409"/>
    <w:rsid w:val="00636E9E"/>
    <w:rsid w:val="00637BA4"/>
    <w:rsid w:val="00637D2C"/>
    <w:rsid w:val="00637D82"/>
    <w:rsid w:val="006400DE"/>
    <w:rsid w:val="00640BA3"/>
    <w:rsid w:val="00640D5C"/>
    <w:rsid w:val="00640D95"/>
    <w:rsid w:val="00640DF1"/>
    <w:rsid w:val="006413E3"/>
    <w:rsid w:val="006417DE"/>
    <w:rsid w:val="006420FB"/>
    <w:rsid w:val="006430B0"/>
    <w:rsid w:val="00644A39"/>
    <w:rsid w:val="00645728"/>
    <w:rsid w:val="00645730"/>
    <w:rsid w:val="006457D0"/>
    <w:rsid w:val="00645D7C"/>
    <w:rsid w:val="0064633E"/>
    <w:rsid w:val="00646E5C"/>
    <w:rsid w:val="00649A3A"/>
    <w:rsid w:val="00650064"/>
    <w:rsid w:val="00650388"/>
    <w:rsid w:val="006503E5"/>
    <w:rsid w:val="006504A5"/>
    <w:rsid w:val="006507D5"/>
    <w:rsid w:val="00650E18"/>
    <w:rsid w:val="00650E4F"/>
    <w:rsid w:val="00650EC7"/>
    <w:rsid w:val="0065108A"/>
    <w:rsid w:val="00651EFF"/>
    <w:rsid w:val="006523B5"/>
    <w:rsid w:val="006526A4"/>
    <w:rsid w:val="006527FC"/>
    <w:rsid w:val="006529AE"/>
    <w:rsid w:val="00652DB6"/>
    <w:rsid w:val="00653989"/>
    <w:rsid w:val="00653DC8"/>
    <w:rsid w:val="00653DDF"/>
    <w:rsid w:val="00654A66"/>
    <w:rsid w:val="00655540"/>
    <w:rsid w:val="00655995"/>
    <w:rsid w:val="00655BE4"/>
    <w:rsid w:val="00655C8B"/>
    <w:rsid w:val="00656215"/>
    <w:rsid w:val="006564B1"/>
    <w:rsid w:val="006565D6"/>
    <w:rsid w:val="006565E5"/>
    <w:rsid w:val="006567C6"/>
    <w:rsid w:val="00657288"/>
    <w:rsid w:val="0065737A"/>
    <w:rsid w:val="006577F1"/>
    <w:rsid w:val="006578BF"/>
    <w:rsid w:val="00660B4D"/>
    <w:rsid w:val="006613E8"/>
    <w:rsid w:val="0066185F"/>
    <w:rsid w:val="00661F03"/>
    <w:rsid w:val="0066210D"/>
    <w:rsid w:val="00662C94"/>
    <w:rsid w:val="00663448"/>
    <w:rsid w:val="006636FB"/>
    <w:rsid w:val="006637C1"/>
    <w:rsid w:val="00663A36"/>
    <w:rsid w:val="00663BC1"/>
    <w:rsid w:val="00664178"/>
    <w:rsid w:val="006641AF"/>
    <w:rsid w:val="00665243"/>
    <w:rsid w:val="00665C78"/>
    <w:rsid w:val="006660FD"/>
    <w:rsid w:val="006662B7"/>
    <w:rsid w:val="0066688D"/>
    <w:rsid w:val="006668B5"/>
    <w:rsid w:val="0066704E"/>
    <w:rsid w:val="00670603"/>
    <w:rsid w:val="00670EAA"/>
    <w:rsid w:val="0067122B"/>
    <w:rsid w:val="006714C2"/>
    <w:rsid w:val="00671B35"/>
    <w:rsid w:val="006722BF"/>
    <w:rsid w:val="006723ED"/>
    <w:rsid w:val="00673146"/>
    <w:rsid w:val="00673816"/>
    <w:rsid w:val="00674295"/>
    <w:rsid w:val="00675585"/>
    <w:rsid w:val="00675A02"/>
    <w:rsid w:val="00675C90"/>
    <w:rsid w:val="0067658B"/>
    <w:rsid w:val="00676B18"/>
    <w:rsid w:val="00676BB4"/>
    <w:rsid w:val="00676E00"/>
    <w:rsid w:val="00676F43"/>
    <w:rsid w:val="006770B1"/>
    <w:rsid w:val="006772BD"/>
    <w:rsid w:val="0067734C"/>
    <w:rsid w:val="00677F24"/>
    <w:rsid w:val="00677FD3"/>
    <w:rsid w:val="00680276"/>
    <w:rsid w:val="00680A0F"/>
    <w:rsid w:val="006810BD"/>
    <w:rsid w:val="00681DA7"/>
    <w:rsid w:val="00681F8D"/>
    <w:rsid w:val="00681F99"/>
    <w:rsid w:val="00682846"/>
    <w:rsid w:val="00682B4F"/>
    <w:rsid w:val="00683243"/>
    <w:rsid w:val="006835B5"/>
    <w:rsid w:val="006837B4"/>
    <w:rsid w:val="0068388C"/>
    <w:rsid w:val="0068467C"/>
    <w:rsid w:val="00684FD9"/>
    <w:rsid w:val="006855D1"/>
    <w:rsid w:val="00685C8F"/>
    <w:rsid w:val="00685E60"/>
    <w:rsid w:val="006869B4"/>
    <w:rsid w:val="00687872"/>
    <w:rsid w:val="00687EDD"/>
    <w:rsid w:val="0069052F"/>
    <w:rsid w:val="00690874"/>
    <w:rsid w:val="00690950"/>
    <w:rsid w:val="006909A0"/>
    <w:rsid w:val="00690D80"/>
    <w:rsid w:val="00690F9D"/>
    <w:rsid w:val="00691F3F"/>
    <w:rsid w:val="006921DC"/>
    <w:rsid w:val="0069223C"/>
    <w:rsid w:val="0069261F"/>
    <w:rsid w:val="00692AB5"/>
    <w:rsid w:val="00692BD9"/>
    <w:rsid w:val="00692CC0"/>
    <w:rsid w:val="006936E8"/>
    <w:rsid w:val="00693CB9"/>
    <w:rsid w:val="00693E5F"/>
    <w:rsid w:val="0069454E"/>
    <w:rsid w:val="00694C0B"/>
    <w:rsid w:val="00694EDA"/>
    <w:rsid w:val="00695547"/>
    <w:rsid w:val="0069574F"/>
    <w:rsid w:val="00695FE4"/>
    <w:rsid w:val="00697768"/>
    <w:rsid w:val="006977D4"/>
    <w:rsid w:val="00697C59"/>
    <w:rsid w:val="00697C64"/>
    <w:rsid w:val="006A0674"/>
    <w:rsid w:val="006A09A9"/>
    <w:rsid w:val="006A0FE5"/>
    <w:rsid w:val="006A11C7"/>
    <w:rsid w:val="006A17D3"/>
    <w:rsid w:val="006A1D3E"/>
    <w:rsid w:val="006A1FC4"/>
    <w:rsid w:val="006A2BBF"/>
    <w:rsid w:val="006A39E3"/>
    <w:rsid w:val="006A3C62"/>
    <w:rsid w:val="006A3E5D"/>
    <w:rsid w:val="006A4171"/>
    <w:rsid w:val="006A4A80"/>
    <w:rsid w:val="006A4B9D"/>
    <w:rsid w:val="006A5984"/>
    <w:rsid w:val="006A59C6"/>
    <w:rsid w:val="006A5B1D"/>
    <w:rsid w:val="006A66A5"/>
    <w:rsid w:val="006A6C57"/>
    <w:rsid w:val="006A70D7"/>
    <w:rsid w:val="006A788E"/>
    <w:rsid w:val="006A79DC"/>
    <w:rsid w:val="006B0464"/>
    <w:rsid w:val="006B04A8"/>
    <w:rsid w:val="006B088E"/>
    <w:rsid w:val="006B096A"/>
    <w:rsid w:val="006B1D28"/>
    <w:rsid w:val="006B22AF"/>
    <w:rsid w:val="006B31F9"/>
    <w:rsid w:val="006B3221"/>
    <w:rsid w:val="006B3461"/>
    <w:rsid w:val="006B3FD8"/>
    <w:rsid w:val="006B4108"/>
    <w:rsid w:val="006B42B6"/>
    <w:rsid w:val="006B4D3E"/>
    <w:rsid w:val="006B4F4E"/>
    <w:rsid w:val="006B54B8"/>
    <w:rsid w:val="006B6D98"/>
    <w:rsid w:val="006B732F"/>
    <w:rsid w:val="006C0CD5"/>
    <w:rsid w:val="006C1155"/>
    <w:rsid w:val="006C1907"/>
    <w:rsid w:val="006C22DA"/>
    <w:rsid w:val="006C3530"/>
    <w:rsid w:val="006C359A"/>
    <w:rsid w:val="006C4194"/>
    <w:rsid w:val="006C4201"/>
    <w:rsid w:val="006C50FB"/>
    <w:rsid w:val="006C5658"/>
    <w:rsid w:val="006C5F68"/>
    <w:rsid w:val="006C7993"/>
    <w:rsid w:val="006C79DA"/>
    <w:rsid w:val="006C7C04"/>
    <w:rsid w:val="006D0298"/>
    <w:rsid w:val="006D0A2D"/>
    <w:rsid w:val="006D0D41"/>
    <w:rsid w:val="006D0EEB"/>
    <w:rsid w:val="006D1028"/>
    <w:rsid w:val="006D15AE"/>
    <w:rsid w:val="006D1DC3"/>
    <w:rsid w:val="006D2034"/>
    <w:rsid w:val="006D21F8"/>
    <w:rsid w:val="006D2519"/>
    <w:rsid w:val="006D33BF"/>
    <w:rsid w:val="006D355A"/>
    <w:rsid w:val="006D3728"/>
    <w:rsid w:val="006D3F4A"/>
    <w:rsid w:val="006D43B5"/>
    <w:rsid w:val="006D44D7"/>
    <w:rsid w:val="006D46A0"/>
    <w:rsid w:val="006D4B93"/>
    <w:rsid w:val="006D5404"/>
    <w:rsid w:val="006D57AE"/>
    <w:rsid w:val="006D59A9"/>
    <w:rsid w:val="006D5E4E"/>
    <w:rsid w:val="006D5F5D"/>
    <w:rsid w:val="006D6CEB"/>
    <w:rsid w:val="006D70B5"/>
    <w:rsid w:val="006D736C"/>
    <w:rsid w:val="006D7705"/>
    <w:rsid w:val="006D7ACB"/>
    <w:rsid w:val="006E03D9"/>
    <w:rsid w:val="006E07DF"/>
    <w:rsid w:val="006E115A"/>
    <w:rsid w:val="006E1E59"/>
    <w:rsid w:val="006E1E9B"/>
    <w:rsid w:val="006E2260"/>
    <w:rsid w:val="006E28D2"/>
    <w:rsid w:val="006E34CE"/>
    <w:rsid w:val="006E3610"/>
    <w:rsid w:val="006E3B8B"/>
    <w:rsid w:val="006E3C41"/>
    <w:rsid w:val="006E4476"/>
    <w:rsid w:val="006E4626"/>
    <w:rsid w:val="006E522F"/>
    <w:rsid w:val="006E5574"/>
    <w:rsid w:val="006E55A7"/>
    <w:rsid w:val="006E5824"/>
    <w:rsid w:val="006E64F9"/>
    <w:rsid w:val="006E6F47"/>
    <w:rsid w:val="006F05B7"/>
    <w:rsid w:val="006F064E"/>
    <w:rsid w:val="006F081A"/>
    <w:rsid w:val="006F125A"/>
    <w:rsid w:val="006F13CE"/>
    <w:rsid w:val="006F1849"/>
    <w:rsid w:val="006F1AEE"/>
    <w:rsid w:val="006F2147"/>
    <w:rsid w:val="006F2412"/>
    <w:rsid w:val="006F2BEA"/>
    <w:rsid w:val="006F2D49"/>
    <w:rsid w:val="006F3342"/>
    <w:rsid w:val="006F336B"/>
    <w:rsid w:val="006F3D8D"/>
    <w:rsid w:val="006F3EB6"/>
    <w:rsid w:val="006F434C"/>
    <w:rsid w:val="006F4425"/>
    <w:rsid w:val="006F548F"/>
    <w:rsid w:val="006F597B"/>
    <w:rsid w:val="006F5F50"/>
    <w:rsid w:val="006F68BE"/>
    <w:rsid w:val="006F6B4C"/>
    <w:rsid w:val="006F6FF6"/>
    <w:rsid w:val="006F7760"/>
    <w:rsid w:val="006F787A"/>
    <w:rsid w:val="006F7992"/>
    <w:rsid w:val="007000FE"/>
    <w:rsid w:val="00700CE7"/>
    <w:rsid w:val="00700F70"/>
    <w:rsid w:val="0070125A"/>
    <w:rsid w:val="007013F1"/>
    <w:rsid w:val="00701706"/>
    <w:rsid w:val="0070213E"/>
    <w:rsid w:val="007026A7"/>
    <w:rsid w:val="00702B29"/>
    <w:rsid w:val="00702B43"/>
    <w:rsid w:val="00702B93"/>
    <w:rsid w:val="007031B7"/>
    <w:rsid w:val="0070322B"/>
    <w:rsid w:val="0070432D"/>
    <w:rsid w:val="00704CDD"/>
    <w:rsid w:val="0070524E"/>
    <w:rsid w:val="00705E9E"/>
    <w:rsid w:val="007064AD"/>
    <w:rsid w:val="00706591"/>
    <w:rsid w:val="00706642"/>
    <w:rsid w:val="0070666E"/>
    <w:rsid w:val="007067CB"/>
    <w:rsid w:val="0070683C"/>
    <w:rsid w:val="00706AA3"/>
    <w:rsid w:val="0071114F"/>
    <w:rsid w:val="007112B4"/>
    <w:rsid w:val="0071145A"/>
    <w:rsid w:val="00711B0C"/>
    <w:rsid w:val="00711B8B"/>
    <w:rsid w:val="00712D40"/>
    <w:rsid w:val="007131DE"/>
    <w:rsid w:val="00713EE6"/>
    <w:rsid w:val="00713F48"/>
    <w:rsid w:val="0071427D"/>
    <w:rsid w:val="007144E4"/>
    <w:rsid w:val="0071497D"/>
    <w:rsid w:val="0071511D"/>
    <w:rsid w:val="007151F2"/>
    <w:rsid w:val="00716488"/>
    <w:rsid w:val="00716C88"/>
    <w:rsid w:val="007171E7"/>
    <w:rsid w:val="00717453"/>
    <w:rsid w:val="00717AF1"/>
    <w:rsid w:val="00717E2B"/>
    <w:rsid w:val="00717F72"/>
    <w:rsid w:val="007201AC"/>
    <w:rsid w:val="00720372"/>
    <w:rsid w:val="00720542"/>
    <w:rsid w:val="00720881"/>
    <w:rsid w:val="00720DF9"/>
    <w:rsid w:val="007218C4"/>
    <w:rsid w:val="00721C3B"/>
    <w:rsid w:val="007224A6"/>
    <w:rsid w:val="00723037"/>
    <w:rsid w:val="00723575"/>
    <w:rsid w:val="00724063"/>
    <w:rsid w:val="0072408A"/>
    <w:rsid w:val="007240DC"/>
    <w:rsid w:val="007249E2"/>
    <w:rsid w:val="00725DC8"/>
    <w:rsid w:val="0072642E"/>
    <w:rsid w:val="00726E1E"/>
    <w:rsid w:val="00726E7D"/>
    <w:rsid w:val="00727449"/>
    <w:rsid w:val="007301C3"/>
    <w:rsid w:val="00730777"/>
    <w:rsid w:val="00730AC9"/>
    <w:rsid w:val="00730D89"/>
    <w:rsid w:val="00730E8D"/>
    <w:rsid w:val="00731C69"/>
    <w:rsid w:val="00731F78"/>
    <w:rsid w:val="007320C1"/>
    <w:rsid w:val="0073223E"/>
    <w:rsid w:val="007332D6"/>
    <w:rsid w:val="00733731"/>
    <w:rsid w:val="00733BE5"/>
    <w:rsid w:val="0073406C"/>
    <w:rsid w:val="0073419D"/>
    <w:rsid w:val="00734413"/>
    <w:rsid w:val="0073480E"/>
    <w:rsid w:val="0073528B"/>
    <w:rsid w:val="00735753"/>
    <w:rsid w:val="00735B29"/>
    <w:rsid w:val="00735E55"/>
    <w:rsid w:val="0073698A"/>
    <w:rsid w:val="00736D74"/>
    <w:rsid w:val="007374CD"/>
    <w:rsid w:val="007374FF"/>
    <w:rsid w:val="00737CD3"/>
    <w:rsid w:val="00741355"/>
    <w:rsid w:val="00741E48"/>
    <w:rsid w:val="00742B4B"/>
    <w:rsid w:val="00742D29"/>
    <w:rsid w:val="00743457"/>
    <w:rsid w:val="00744E7B"/>
    <w:rsid w:val="00744F2F"/>
    <w:rsid w:val="00745185"/>
    <w:rsid w:val="00745B36"/>
    <w:rsid w:val="00745BC8"/>
    <w:rsid w:val="00745CF4"/>
    <w:rsid w:val="00745EE1"/>
    <w:rsid w:val="00746269"/>
    <w:rsid w:val="00746F3E"/>
    <w:rsid w:val="0074774F"/>
    <w:rsid w:val="00747776"/>
    <w:rsid w:val="00747985"/>
    <w:rsid w:val="00747D1C"/>
    <w:rsid w:val="00747E15"/>
    <w:rsid w:val="00747EE3"/>
    <w:rsid w:val="0075047F"/>
    <w:rsid w:val="007508F0"/>
    <w:rsid w:val="00750AA2"/>
    <w:rsid w:val="00750DE7"/>
    <w:rsid w:val="00751AF6"/>
    <w:rsid w:val="007523B3"/>
    <w:rsid w:val="00752DB2"/>
    <w:rsid w:val="00753100"/>
    <w:rsid w:val="00753F8C"/>
    <w:rsid w:val="007541C9"/>
    <w:rsid w:val="00754458"/>
    <w:rsid w:val="007549B3"/>
    <w:rsid w:val="00754C06"/>
    <w:rsid w:val="00754D82"/>
    <w:rsid w:val="00755697"/>
    <w:rsid w:val="00755872"/>
    <w:rsid w:val="00756417"/>
    <w:rsid w:val="007566FD"/>
    <w:rsid w:val="00756D29"/>
    <w:rsid w:val="007572F8"/>
    <w:rsid w:val="00757F6E"/>
    <w:rsid w:val="0076031D"/>
    <w:rsid w:val="00760A51"/>
    <w:rsid w:val="00760ACA"/>
    <w:rsid w:val="00760B5D"/>
    <w:rsid w:val="00760C27"/>
    <w:rsid w:val="00761000"/>
    <w:rsid w:val="00761270"/>
    <w:rsid w:val="00761937"/>
    <w:rsid w:val="00761B6E"/>
    <w:rsid w:val="0076298D"/>
    <w:rsid w:val="00762AF7"/>
    <w:rsid w:val="00762B76"/>
    <w:rsid w:val="00762D64"/>
    <w:rsid w:val="00762E0D"/>
    <w:rsid w:val="00762F6C"/>
    <w:rsid w:val="00763361"/>
    <w:rsid w:val="00763739"/>
    <w:rsid w:val="00763D14"/>
    <w:rsid w:val="00764516"/>
    <w:rsid w:val="00764ECB"/>
    <w:rsid w:val="00765340"/>
    <w:rsid w:val="0076601B"/>
    <w:rsid w:val="0076657B"/>
    <w:rsid w:val="0076664A"/>
    <w:rsid w:val="00766E97"/>
    <w:rsid w:val="00767562"/>
    <w:rsid w:val="007678F2"/>
    <w:rsid w:val="007703C8"/>
    <w:rsid w:val="00771DAB"/>
    <w:rsid w:val="007724E7"/>
    <w:rsid w:val="007729E0"/>
    <w:rsid w:val="00772A41"/>
    <w:rsid w:val="00772B6E"/>
    <w:rsid w:val="00773022"/>
    <w:rsid w:val="007730C0"/>
    <w:rsid w:val="00773352"/>
    <w:rsid w:val="00773A98"/>
    <w:rsid w:val="00773FF2"/>
    <w:rsid w:val="00774D8F"/>
    <w:rsid w:val="00775551"/>
    <w:rsid w:val="007755B9"/>
    <w:rsid w:val="00775CEF"/>
    <w:rsid w:val="00775D1C"/>
    <w:rsid w:val="00775F1D"/>
    <w:rsid w:val="007760A0"/>
    <w:rsid w:val="007761F9"/>
    <w:rsid w:val="007763DA"/>
    <w:rsid w:val="00776C23"/>
    <w:rsid w:val="00777827"/>
    <w:rsid w:val="007779D0"/>
    <w:rsid w:val="00777A2B"/>
    <w:rsid w:val="00780728"/>
    <w:rsid w:val="007808ED"/>
    <w:rsid w:val="0078091F"/>
    <w:rsid w:val="00781123"/>
    <w:rsid w:val="00781195"/>
    <w:rsid w:val="00781846"/>
    <w:rsid w:val="00783161"/>
    <w:rsid w:val="007832C0"/>
    <w:rsid w:val="0078362A"/>
    <w:rsid w:val="00783706"/>
    <w:rsid w:val="0078372B"/>
    <w:rsid w:val="00784729"/>
    <w:rsid w:val="0078524D"/>
    <w:rsid w:val="00785373"/>
    <w:rsid w:val="00786305"/>
    <w:rsid w:val="00786928"/>
    <w:rsid w:val="007869A7"/>
    <w:rsid w:val="00786FA9"/>
    <w:rsid w:val="007872A4"/>
    <w:rsid w:val="00787DFD"/>
    <w:rsid w:val="007911A8"/>
    <w:rsid w:val="007912D8"/>
    <w:rsid w:val="00791578"/>
    <w:rsid w:val="00791F1E"/>
    <w:rsid w:val="0079201A"/>
    <w:rsid w:val="0079269F"/>
    <w:rsid w:val="00792EAF"/>
    <w:rsid w:val="00792FDC"/>
    <w:rsid w:val="007937B9"/>
    <w:rsid w:val="0079384A"/>
    <w:rsid w:val="00793FE1"/>
    <w:rsid w:val="007946DA"/>
    <w:rsid w:val="00794AD6"/>
    <w:rsid w:val="00795107"/>
    <w:rsid w:val="00795CF1"/>
    <w:rsid w:val="007972FA"/>
    <w:rsid w:val="0079733C"/>
    <w:rsid w:val="00797A7C"/>
    <w:rsid w:val="00797C99"/>
    <w:rsid w:val="0079DDE2"/>
    <w:rsid w:val="007A0315"/>
    <w:rsid w:val="007A1E1C"/>
    <w:rsid w:val="007A1EC8"/>
    <w:rsid w:val="007A2385"/>
    <w:rsid w:val="007A2407"/>
    <w:rsid w:val="007A3698"/>
    <w:rsid w:val="007A3F6B"/>
    <w:rsid w:val="007A48DF"/>
    <w:rsid w:val="007A4F18"/>
    <w:rsid w:val="007A5C81"/>
    <w:rsid w:val="007A5E2E"/>
    <w:rsid w:val="007A62A1"/>
    <w:rsid w:val="007A6701"/>
    <w:rsid w:val="007A734B"/>
    <w:rsid w:val="007A7351"/>
    <w:rsid w:val="007B00D8"/>
    <w:rsid w:val="007B0372"/>
    <w:rsid w:val="007B0581"/>
    <w:rsid w:val="007B0AE6"/>
    <w:rsid w:val="007B0E94"/>
    <w:rsid w:val="007B100C"/>
    <w:rsid w:val="007B1416"/>
    <w:rsid w:val="007B15AE"/>
    <w:rsid w:val="007B1643"/>
    <w:rsid w:val="007B1F28"/>
    <w:rsid w:val="007B1F89"/>
    <w:rsid w:val="007B21DD"/>
    <w:rsid w:val="007B26B4"/>
    <w:rsid w:val="007B2938"/>
    <w:rsid w:val="007B33D8"/>
    <w:rsid w:val="007B469B"/>
    <w:rsid w:val="007B4DAC"/>
    <w:rsid w:val="007B4F40"/>
    <w:rsid w:val="007B540D"/>
    <w:rsid w:val="007B58AF"/>
    <w:rsid w:val="007B5D00"/>
    <w:rsid w:val="007B5DCA"/>
    <w:rsid w:val="007B5EEA"/>
    <w:rsid w:val="007B638B"/>
    <w:rsid w:val="007B671E"/>
    <w:rsid w:val="007B6E38"/>
    <w:rsid w:val="007B7532"/>
    <w:rsid w:val="007B7804"/>
    <w:rsid w:val="007B7EA8"/>
    <w:rsid w:val="007C0B20"/>
    <w:rsid w:val="007C0B62"/>
    <w:rsid w:val="007C0D9E"/>
    <w:rsid w:val="007C1AE0"/>
    <w:rsid w:val="007C2356"/>
    <w:rsid w:val="007C2691"/>
    <w:rsid w:val="007C2790"/>
    <w:rsid w:val="007C2A91"/>
    <w:rsid w:val="007C321F"/>
    <w:rsid w:val="007C32A2"/>
    <w:rsid w:val="007C3876"/>
    <w:rsid w:val="007C3C7B"/>
    <w:rsid w:val="007C3D44"/>
    <w:rsid w:val="007C3D85"/>
    <w:rsid w:val="007C3E66"/>
    <w:rsid w:val="007C409D"/>
    <w:rsid w:val="007C40D1"/>
    <w:rsid w:val="007C430A"/>
    <w:rsid w:val="007C5B94"/>
    <w:rsid w:val="007C5DEE"/>
    <w:rsid w:val="007C65D8"/>
    <w:rsid w:val="007C6A13"/>
    <w:rsid w:val="007C703C"/>
    <w:rsid w:val="007C771A"/>
    <w:rsid w:val="007C77AE"/>
    <w:rsid w:val="007C7B7B"/>
    <w:rsid w:val="007C7C81"/>
    <w:rsid w:val="007C7D0A"/>
    <w:rsid w:val="007C7F0E"/>
    <w:rsid w:val="007D07CB"/>
    <w:rsid w:val="007D0814"/>
    <w:rsid w:val="007D0AAB"/>
    <w:rsid w:val="007D0B0F"/>
    <w:rsid w:val="007D0B5E"/>
    <w:rsid w:val="007D10DD"/>
    <w:rsid w:val="007D1605"/>
    <w:rsid w:val="007D1EBF"/>
    <w:rsid w:val="007D31F4"/>
    <w:rsid w:val="007D3B7D"/>
    <w:rsid w:val="007D49D8"/>
    <w:rsid w:val="007D50E0"/>
    <w:rsid w:val="007D5127"/>
    <w:rsid w:val="007D5216"/>
    <w:rsid w:val="007D62F1"/>
    <w:rsid w:val="007D646D"/>
    <w:rsid w:val="007D666B"/>
    <w:rsid w:val="007D6856"/>
    <w:rsid w:val="007D6F50"/>
    <w:rsid w:val="007D7D0D"/>
    <w:rsid w:val="007E0493"/>
    <w:rsid w:val="007E1473"/>
    <w:rsid w:val="007E174E"/>
    <w:rsid w:val="007E1B8E"/>
    <w:rsid w:val="007E1BF8"/>
    <w:rsid w:val="007E2897"/>
    <w:rsid w:val="007E304E"/>
    <w:rsid w:val="007E349E"/>
    <w:rsid w:val="007E3B2F"/>
    <w:rsid w:val="007E3C76"/>
    <w:rsid w:val="007E3E7B"/>
    <w:rsid w:val="007E4286"/>
    <w:rsid w:val="007E4BC1"/>
    <w:rsid w:val="007E56AA"/>
    <w:rsid w:val="007E5F06"/>
    <w:rsid w:val="007E6436"/>
    <w:rsid w:val="007E65EA"/>
    <w:rsid w:val="007E67AA"/>
    <w:rsid w:val="007E6BAF"/>
    <w:rsid w:val="007E705E"/>
    <w:rsid w:val="007E7122"/>
    <w:rsid w:val="007E74CD"/>
    <w:rsid w:val="007E77AA"/>
    <w:rsid w:val="007E79B0"/>
    <w:rsid w:val="007E7B2D"/>
    <w:rsid w:val="007E7ECC"/>
    <w:rsid w:val="007F0109"/>
    <w:rsid w:val="007F0313"/>
    <w:rsid w:val="007F0B3F"/>
    <w:rsid w:val="007F0EA1"/>
    <w:rsid w:val="007F1704"/>
    <w:rsid w:val="007F283F"/>
    <w:rsid w:val="007F2CBD"/>
    <w:rsid w:val="007F3B5C"/>
    <w:rsid w:val="007F4161"/>
    <w:rsid w:val="007F4B0E"/>
    <w:rsid w:val="007F4B76"/>
    <w:rsid w:val="007F518C"/>
    <w:rsid w:val="007F5574"/>
    <w:rsid w:val="007F561E"/>
    <w:rsid w:val="007F5CF1"/>
    <w:rsid w:val="007F5F5B"/>
    <w:rsid w:val="007F6625"/>
    <w:rsid w:val="007F6ACB"/>
    <w:rsid w:val="007F6BCC"/>
    <w:rsid w:val="007F7572"/>
    <w:rsid w:val="007F79B7"/>
    <w:rsid w:val="007F7B6D"/>
    <w:rsid w:val="007F7BC6"/>
    <w:rsid w:val="007F7EAB"/>
    <w:rsid w:val="007F7ED9"/>
    <w:rsid w:val="00800882"/>
    <w:rsid w:val="0080088B"/>
    <w:rsid w:val="00800BDB"/>
    <w:rsid w:val="00800C6B"/>
    <w:rsid w:val="00800D8F"/>
    <w:rsid w:val="00800E34"/>
    <w:rsid w:val="00800E82"/>
    <w:rsid w:val="00801D76"/>
    <w:rsid w:val="00802461"/>
    <w:rsid w:val="00803211"/>
    <w:rsid w:val="00803989"/>
    <w:rsid w:val="00803B9F"/>
    <w:rsid w:val="00803F67"/>
    <w:rsid w:val="0080423A"/>
    <w:rsid w:val="0080446A"/>
    <w:rsid w:val="00804A35"/>
    <w:rsid w:val="00804FCE"/>
    <w:rsid w:val="00805431"/>
    <w:rsid w:val="0080549F"/>
    <w:rsid w:val="00805830"/>
    <w:rsid w:val="00805A64"/>
    <w:rsid w:val="00806B35"/>
    <w:rsid w:val="00806B85"/>
    <w:rsid w:val="00807054"/>
    <w:rsid w:val="00807482"/>
    <w:rsid w:val="0080774D"/>
    <w:rsid w:val="0081019D"/>
    <w:rsid w:val="00810341"/>
    <w:rsid w:val="0081062C"/>
    <w:rsid w:val="00810B26"/>
    <w:rsid w:val="00810CD2"/>
    <w:rsid w:val="0081101C"/>
    <w:rsid w:val="008110A8"/>
    <w:rsid w:val="008112D5"/>
    <w:rsid w:val="008120B7"/>
    <w:rsid w:val="00812267"/>
    <w:rsid w:val="008123B8"/>
    <w:rsid w:val="00812FF3"/>
    <w:rsid w:val="00813586"/>
    <w:rsid w:val="008137D4"/>
    <w:rsid w:val="008138A2"/>
    <w:rsid w:val="00813B49"/>
    <w:rsid w:val="008140A8"/>
    <w:rsid w:val="008142C7"/>
    <w:rsid w:val="008145EF"/>
    <w:rsid w:val="008151E4"/>
    <w:rsid w:val="00815D83"/>
    <w:rsid w:val="00815F8E"/>
    <w:rsid w:val="00816983"/>
    <w:rsid w:val="00817D05"/>
    <w:rsid w:val="00817D55"/>
    <w:rsid w:val="00817F64"/>
    <w:rsid w:val="00820210"/>
    <w:rsid w:val="0082040C"/>
    <w:rsid w:val="00820AB9"/>
    <w:rsid w:val="00821121"/>
    <w:rsid w:val="00821399"/>
    <w:rsid w:val="008218B8"/>
    <w:rsid w:val="00821923"/>
    <w:rsid w:val="00821B06"/>
    <w:rsid w:val="00822D43"/>
    <w:rsid w:val="0082356B"/>
    <w:rsid w:val="008241F1"/>
    <w:rsid w:val="0082423C"/>
    <w:rsid w:val="00824E11"/>
    <w:rsid w:val="00824F2F"/>
    <w:rsid w:val="008257AA"/>
    <w:rsid w:val="00825D30"/>
    <w:rsid w:val="00825E2A"/>
    <w:rsid w:val="00825EB9"/>
    <w:rsid w:val="00826101"/>
    <w:rsid w:val="00826164"/>
    <w:rsid w:val="008262C7"/>
    <w:rsid w:val="00826ED1"/>
    <w:rsid w:val="00827094"/>
    <w:rsid w:val="008272CC"/>
    <w:rsid w:val="008275DE"/>
    <w:rsid w:val="00827660"/>
    <w:rsid w:val="00827727"/>
    <w:rsid w:val="008301AB"/>
    <w:rsid w:val="0083042B"/>
    <w:rsid w:val="0083068A"/>
    <w:rsid w:val="00830BFC"/>
    <w:rsid w:val="00830F93"/>
    <w:rsid w:val="008310BE"/>
    <w:rsid w:val="00831E6C"/>
    <w:rsid w:val="00832C45"/>
    <w:rsid w:val="00832D35"/>
    <w:rsid w:val="008334D4"/>
    <w:rsid w:val="00833777"/>
    <w:rsid w:val="00834362"/>
    <w:rsid w:val="0083446F"/>
    <w:rsid w:val="00834B08"/>
    <w:rsid w:val="00835079"/>
    <w:rsid w:val="008352E1"/>
    <w:rsid w:val="00835554"/>
    <w:rsid w:val="008358FD"/>
    <w:rsid w:val="00835A6B"/>
    <w:rsid w:val="00835B76"/>
    <w:rsid w:val="00835F77"/>
    <w:rsid w:val="00835FF1"/>
    <w:rsid w:val="00836443"/>
    <w:rsid w:val="008369F3"/>
    <w:rsid w:val="00837261"/>
    <w:rsid w:val="00837479"/>
    <w:rsid w:val="00837759"/>
    <w:rsid w:val="00837B24"/>
    <w:rsid w:val="008405A7"/>
    <w:rsid w:val="00841D25"/>
    <w:rsid w:val="00841FEF"/>
    <w:rsid w:val="008427D3"/>
    <w:rsid w:val="0084342E"/>
    <w:rsid w:val="0084350D"/>
    <w:rsid w:val="00843520"/>
    <w:rsid w:val="00843C65"/>
    <w:rsid w:val="00843ECF"/>
    <w:rsid w:val="00844043"/>
    <w:rsid w:val="008442FC"/>
    <w:rsid w:val="008445C9"/>
    <w:rsid w:val="00844893"/>
    <w:rsid w:val="00844B60"/>
    <w:rsid w:val="008451A0"/>
    <w:rsid w:val="0084559D"/>
    <w:rsid w:val="00845812"/>
    <w:rsid w:val="008459B6"/>
    <w:rsid w:val="00845D76"/>
    <w:rsid w:val="00846125"/>
    <w:rsid w:val="0084682A"/>
    <w:rsid w:val="00846AA7"/>
    <w:rsid w:val="00846F22"/>
    <w:rsid w:val="00847110"/>
    <w:rsid w:val="0084731E"/>
    <w:rsid w:val="008503E5"/>
    <w:rsid w:val="00850B36"/>
    <w:rsid w:val="00851DA9"/>
    <w:rsid w:val="00851FC4"/>
    <w:rsid w:val="0085211B"/>
    <w:rsid w:val="008527A2"/>
    <w:rsid w:val="00852C75"/>
    <w:rsid w:val="00853040"/>
    <w:rsid w:val="0085312C"/>
    <w:rsid w:val="00853155"/>
    <w:rsid w:val="0085353B"/>
    <w:rsid w:val="008539A5"/>
    <w:rsid w:val="00853F88"/>
    <w:rsid w:val="008542BF"/>
    <w:rsid w:val="008545D3"/>
    <w:rsid w:val="00854828"/>
    <w:rsid w:val="008548ED"/>
    <w:rsid w:val="00854E53"/>
    <w:rsid w:val="0085544F"/>
    <w:rsid w:val="00855946"/>
    <w:rsid w:val="00855BFA"/>
    <w:rsid w:val="00855C3D"/>
    <w:rsid w:val="00856404"/>
    <w:rsid w:val="00856FB2"/>
    <w:rsid w:val="00857897"/>
    <w:rsid w:val="008578BB"/>
    <w:rsid w:val="0085794D"/>
    <w:rsid w:val="0086049D"/>
    <w:rsid w:val="00861375"/>
    <w:rsid w:val="008624BC"/>
    <w:rsid w:val="008639E6"/>
    <w:rsid w:val="008645CB"/>
    <w:rsid w:val="008648A2"/>
    <w:rsid w:val="00864D54"/>
    <w:rsid w:val="008654E0"/>
    <w:rsid w:val="00866066"/>
    <w:rsid w:val="0086641F"/>
    <w:rsid w:val="008664A2"/>
    <w:rsid w:val="00866A37"/>
    <w:rsid w:val="00866B88"/>
    <w:rsid w:val="0086789A"/>
    <w:rsid w:val="00867B0E"/>
    <w:rsid w:val="00867D15"/>
    <w:rsid w:val="00867D30"/>
    <w:rsid w:val="00867D37"/>
    <w:rsid w:val="00867F11"/>
    <w:rsid w:val="00867F72"/>
    <w:rsid w:val="00870A93"/>
    <w:rsid w:val="00871168"/>
    <w:rsid w:val="008715AD"/>
    <w:rsid w:val="00871722"/>
    <w:rsid w:val="008719F3"/>
    <w:rsid w:val="0087216A"/>
    <w:rsid w:val="00872916"/>
    <w:rsid w:val="00872A0E"/>
    <w:rsid w:val="008730ED"/>
    <w:rsid w:val="008730F8"/>
    <w:rsid w:val="00873ACF"/>
    <w:rsid w:val="00874403"/>
    <w:rsid w:val="008751AF"/>
    <w:rsid w:val="008751F0"/>
    <w:rsid w:val="00875722"/>
    <w:rsid w:val="00875A76"/>
    <w:rsid w:val="00875DAF"/>
    <w:rsid w:val="00875E7F"/>
    <w:rsid w:val="00875EC9"/>
    <w:rsid w:val="0087603B"/>
    <w:rsid w:val="008766F9"/>
    <w:rsid w:val="00876C1C"/>
    <w:rsid w:val="008774E4"/>
    <w:rsid w:val="008775FE"/>
    <w:rsid w:val="00877FBC"/>
    <w:rsid w:val="00880000"/>
    <w:rsid w:val="0088065E"/>
    <w:rsid w:val="00880B03"/>
    <w:rsid w:val="00880F06"/>
    <w:rsid w:val="0088139D"/>
    <w:rsid w:val="008820B5"/>
    <w:rsid w:val="00882790"/>
    <w:rsid w:val="00882DFE"/>
    <w:rsid w:val="0088373C"/>
    <w:rsid w:val="00883E3F"/>
    <w:rsid w:val="00884050"/>
    <w:rsid w:val="0088411B"/>
    <w:rsid w:val="008852FB"/>
    <w:rsid w:val="00885332"/>
    <w:rsid w:val="0088545E"/>
    <w:rsid w:val="00885517"/>
    <w:rsid w:val="00885A64"/>
    <w:rsid w:val="00885F4F"/>
    <w:rsid w:val="00886095"/>
    <w:rsid w:val="008862D9"/>
    <w:rsid w:val="00886503"/>
    <w:rsid w:val="00886626"/>
    <w:rsid w:val="0088694C"/>
    <w:rsid w:val="008872D4"/>
    <w:rsid w:val="008875F4"/>
    <w:rsid w:val="008879FB"/>
    <w:rsid w:val="00887A6B"/>
    <w:rsid w:val="008911AD"/>
    <w:rsid w:val="008919A7"/>
    <w:rsid w:val="008920FE"/>
    <w:rsid w:val="00892673"/>
    <w:rsid w:val="00892884"/>
    <w:rsid w:val="0089302D"/>
    <w:rsid w:val="00893BE7"/>
    <w:rsid w:val="00893DF7"/>
    <w:rsid w:val="00894048"/>
    <w:rsid w:val="0089412F"/>
    <w:rsid w:val="00895798"/>
    <w:rsid w:val="00895A43"/>
    <w:rsid w:val="00895D74"/>
    <w:rsid w:val="00895F37"/>
    <w:rsid w:val="008962E3"/>
    <w:rsid w:val="0089652D"/>
    <w:rsid w:val="008A06ED"/>
    <w:rsid w:val="008A0B21"/>
    <w:rsid w:val="008A1682"/>
    <w:rsid w:val="008A1CE2"/>
    <w:rsid w:val="008A2244"/>
    <w:rsid w:val="008A2304"/>
    <w:rsid w:val="008A23B7"/>
    <w:rsid w:val="008A2FE9"/>
    <w:rsid w:val="008A3283"/>
    <w:rsid w:val="008A4279"/>
    <w:rsid w:val="008A44C9"/>
    <w:rsid w:val="008A4AAE"/>
    <w:rsid w:val="008A4CCC"/>
    <w:rsid w:val="008A5F30"/>
    <w:rsid w:val="008A62DD"/>
    <w:rsid w:val="008A67D5"/>
    <w:rsid w:val="008A68D6"/>
    <w:rsid w:val="008A6E09"/>
    <w:rsid w:val="008A768E"/>
    <w:rsid w:val="008A77BD"/>
    <w:rsid w:val="008A7D01"/>
    <w:rsid w:val="008A7D6C"/>
    <w:rsid w:val="008B0B18"/>
    <w:rsid w:val="008B1944"/>
    <w:rsid w:val="008B1A9D"/>
    <w:rsid w:val="008B1E45"/>
    <w:rsid w:val="008B27BF"/>
    <w:rsid w:val="008B296C"/>
    <w:rsid w:val="008B2BDA"/>
    <w:rsid w:val="008B3906"/>
    <w:rsid w:val="008B3AFC"/>
    <w:rsid w:val="008B3B6F"/>
    <w:rsid w:val="008B3DC2"/>
    <w:rsid w:val="008B3F52"/>
    <w:rsid w:val="008B416D"/>
    <w:rsid w:val="008B4A30"/>
    <w:rsid w:val="008B4BA2"/>
    <w:rsid w:val="008B4DE6"/>
    <w:rsid w:val="008B5415"/>
    <w:rsid w:val="008B545A"/>
    <w:rsid w:val="008B59B2"/>
    <w:rsid w:val="008B6028"/>
    <w:rsid w:val="008B6117"/>
    <w:rsid w:val="008B65CF"/>
    <w:rsid w:val="008B663B"/>
    <w:rsid w:val="008B6A87"/>
    <w:rsid w:val="008B7216"/>
    <w:rsid w:val="008B7997"/>
    <w:rsid w:val="008C0563"/>
    <w:rsid w:val="008C05E8"/>
    <w:rsid w:val="008C07EA"/>
    <w:rsid w:val="008C0D36"/>
    <w:rsid w:val="008C0D37"/>
    <w:rsid w:val="008C0F12"/>
    <w:rsid w:val="008C15CA"/>
    <w:rsid w:val="008C19C2"/>
    <w:rsid w:val="008C1C1A"/>
    <w:rsid w:val="008C1CF4"/>
    <w:rsid w:val="008C3213"/>
    <w:rsid w:val="008C35B8"/>
    <w:rsid w:val="008C470C"/>
    <w:rsid w:val="008C47AF"/>
    <w:rsid w:val="008C48E2"/>
    <w:rsid w:val="008C4976"/>
    <w:rsid w:val="008C4CD1"/>
    <w:rsid w:val="008C537B"/>
    <w:rsid w:val="008C5487"/>
    <w:rsid w:val="008C5775"/>
    <w:rsid w:val="008C59EC"/>
    <w:rsid w:val="008C5EE4"/>
    <w:rsid w:val="008C7352"/>
    <w:rsid w:val="008C787A"/>
    <w:rsid w:val="008C7FCC"/>
    <w:rsid w:val="008D096D"/>
    <w:rsid w:val="008D0A09"/>
    <w:rsid w:val="008D112A"/>
    <w:rsid w:val="008D1425"/>
    <w:rsid w:val="008D1574"/>
    <w:rsid w:val="008D17E7"/>
    <w:rsid w:val="008D1D33"/>
    <w:rsid w:val="008D21E9"/>
    <w:rsid w:val="008D2585"/>
    <w:rsid w:val="008D25A2"/>
    <w:rsid w:val="008D28FC"/>
    <w:rsid w:val="008D320C"/>
    <w:rsid w:val="008D3B86"/>
    <w:rsid w:val="008D3C03"/>
    <w:rsid w:val="008D4C36"/>
    <w:rsid w:val="008D5A72"/>
    <w:rsid w:val="008D7433"/>
    <w:rsid w:val="008D7448"/>
    <w:rsid w:val="008D77DC"/>
    <w:rsid w:val="008D7AC1"/>
    <w:rsid w:val="008D7B5F"/>
    <w:rsid w:val="008D7CF5"/>
    <w:rsid w:val="008E02C7"/>
    <w:rsid w:val="008E112E"/>
    <w:rsid w:val="008E140A"/>
    <w:rsid w:val="008E1427"/>
    <w:rsid w:val="008E156E"/>
    <w:rsid w:val="008E16FD"/>
    <w:rsid w:val="008E18E3"/>
    <w:rsid w:val="008E1B32"/>
    <w:rsid w:val="008E2179"/>
    <w:rsid w:val="008E22FB"/>
    <w:rsid w:val="008E2579"/>
    <w:rsid w:val="008E29F6"/>
    <w:rsid w:val="008E389E"/>
    <w:rsid w:val="008E431E"/>
    <w:rsid w:val="008E49FA"/>
    <w:rsid w:val="008E5F44"/>
    <w:rsid w:val="008E612B"/>
    <w:rsid w:val="008E7201"/>
    <w:rsid w:val="008E7372"/>
    <w:rsid w:val="008E757C"/>
    <w:rsid w:val="008E77A6"/>
    <w:rsid w:val="008E78F5"/>
    <w:rsid w:val="008E7BC5"/>
    <w:rsid w:val="008E7FFE"/>
    <w:rsid w:val="008F09CC"/>
    <w:rsid w:val="008F209E"/>
    <w:rsid w:val="008F272C"/>
    <w:rsid w:val="008F2772"/>
    <w:rsid w:val="008F284B"/>
    <w:rsid w:val="008F2BA6"/>
    <w:rsid w:val="008F2CE3"/>
    <w:rsid w:val="008F2F9F"/>
    <w:rsid w:val="008F3101"/>
    <w:rsid w:val="008F341A"/>
    <w:rsid w:val="008F34F5"/>
    <w:rsid w:val="008F4130"/>
    <w:rsid w:val="008F45B1"/>
    <w:rsid w:val="008F46C1"/>
    <w:rsid w:val="008F46C7"/>
    <w:rsid w:val="008F4726"/>
    <w:rsid w:val="008F51CC"/>
    <w:rsid w:val="008F5750"/>
    <w:rsid w:val="008F5933"/>
    <w:rsid w:val="008F5D21"/>
    <w:rsid w:val="008F5F65"/>
    <w:rsid w:val="008F6751"/>
    <w:rsid w:val="008F69CF"/>
    <w:rsid w:val="008F7011"/>
    <w:rsid w:val="008F7236"/>
    <w:rsid w:val="009005E1"/>
    <w:rsid w:val="009008FC"/>
    <w:rsid w:val="00901C5D"/>
    <w:rsid w:val="00901CB2"/>
    <w:rsid w:val="009021BD"/>
    <w:rsid w:val="009021E1"/>
    <w:rsid w:val="009024E1"/>
    <w:rsid w:val="009035FA"/>
    <w:rsid w:val="00903E06"/>
    <w:rsid w:val="00904104"/>
    <w:rsid w:val="009043BF"/>
    <w:rsid w:val="0090440D"/>
    <w:rsid w:val="00904CB7"/>
    <w:rsid w:val="00904E44"/>
    <w:rsid w:val="00905FFE"/>
    <w:rsid w:val="00906095"/>
    <w:rsid w:val="00906208"/>
    <w:rsid w:val="00906345"/>
    <w:rsid w:val="00906394"/>
    <w:rsid w:val="00906C1E"/>
    <w:rsid w:val="00907687"/>
    <w:rsid w:val="009078BB"/>
    <w:rsid w:val="00907FD6"/>
    <w:rsid w:val="0091010A"/>
    <w:rsid w:val="00910178"/>
    <w:rsid w:val="00910204"/>
    <w:rsid w:val="0091127D"/>
    <w:rsid w:val="00911A81"/>
    <w:rsid w:val="009123D6"/>
    <w:rsid w:val="00912806"/>
    <w:rsid w:val="0091303A"/>
    <w:rsid w:val="00913059"/>
    <w:rsid w:val="0091380E"/>
    <w:rsid w:val="00913D28"/>
    <w:rsid w:val="00913E33"/>
    <w:rsid w:val="00913FDA"/>
    <w:rsid w:val="0091409F"/>
    <w:rsid w:val="009140DD"/>
    <w:rsid w:val="00914284"/>
    <w:rsid w:val="0091432B"/>
    <w:rsid w:val="009143B3"/>
    <w:rsid w:val="00914439"/>
    <w:rsid w:val="009152FB"/>
    <w:rsid w:val="00915359"/>
    <w:rsid w:val="00915552"/>
    <w:rsid w:val="00915C7C"/>
    <w:rsid w:val="00915E31"/>
    <w:rsid w:val="00916330"/>
    <w:rsid w:val="00916678"/>
    <w:rsid w:val="00916A0E"/>
    <w:rsid w:val="00916AC9"/>
    <w:rsid w:val="00916CC2"/>
    <w:rsid w:val="00916D0F"/>
    <w:rsid w:val="00916E50"/>
    <w:rsid w:val="00916FC4"/>
    <w:rsid w:val="009176C6"/>
    <w:rsid w:val="009178DE"/>
    <w:rsid w:val="009179A8"/>
    <w:rsid w:val="009206D5"/>
    <w:rsid w:val="00920AF0"/>
    <w:rsid w:val="00920DDF"/>
    <w:rsid w:val="009212D6"/>
    <w:rsid w:val="0092164B"/>
    <w:rsid w:val="00921B2A"/>
    <w:rsid w:val="00921B3D"/>
    <w:rsid w:val="00922014"/>
    <w:rsid w:val="0092254C"/>
    <w:rsid w:val="009225F9"/>
    <w:rsid w:val="00922F58"/>
    <w:rsid w:val="009237EA"/>
    <w:rsid w:val="0092417E"/>
    <w:rsid w:val="009247EF"/>
    <w:rsid w:val="00925BF4"/>
    <w:rsid w:val="009269DE"/>
    <w:rsid w:val="00926E29"/>
    <w:rsid w:val="009277F7"/>
    <w:rsid w:val="00927831"/>
    <w:rsid w:val="0092B8DD"/>
    <w:rsid w:val="00930DC3"/>
    <w:rsid w:val="00931AA9"/>
    <w:rsid w:val="00931BE5"/>
    <w:rsid w:val="0093237B"/>
    <w:rsid w:val="00932BC2"/>
    <w:rsid w:val="00932BE3"/>
    <w:rsid w:val="009330F4"/>
    <w:rsid w:val="0093322C"/>
    <w:rsid w:val="00933719"/>
    <w:rsid w:val="00933A54"/>
    <w:rsid w:val="00933E28"/>
    <w:rsid w:val="009344D4"/>
    <w:rsid w:val="0093497A"/>
    <w:rsid w:val="00935477"/>
    <w:rsid w:val="009357B8"/>
    <w:rsid w:val="00935D55"/>
    <w:rsid w:val="00936196"/>
    <w:rsid w:val="00936962"/>
    <w:rsid w:val="00936C15"/>
    <w:rsid w:val="00936E21"/>
    <w:rsid w:val="00937265"/>
    <w:rsid w:val="00937454"/>
    <w:rsid w:val="00937896"/>
    <w:rsid w:val="00940BCC"/>
    <w:rsid w:val="00941A63"/>
    <w:rsid w:val="00942527"/>
    <w:rsid w:val="009427D2"/>
    <w:rsid w:val="00942B64"/>
    <w:rsid w:val="00943472"/>
    <w:rsid w:val="0094387E"/>
    <w:rsid w:val="009439EF"/>
    <w:rsid w:val="00943C63"/>
    <w:rsid w:val="00945812"/>
    <w:rsid w:val="009468C7"/>
    <w:rsid w:val="009478EE"/>
    <w:rsid w:val="00947A8E"/>
    <w:rsid w:val="00950A9B"/>
    <w:rsid w:val="009513FE"/>
    <w:rsid w:val="00952A20"/>
    <w:rsid w:val="00952A24"/>
    <w:rsid w:val="00953812"/>
    <w:rsid w:val="00954B8B"/>
    <w:rsid w:val="009555F8"/>
    <w:rsid w:val="009556E9"/>
    <w:rsid w:val="00955FFE"/>
    <w:rsid w:val="0095645B"/>
    <w:rsid w:val="009567CD"/>
    <w:rsid w:val="009567F3"/>
    <w:rsid w:val="0095784E"/>
    <w:rsid w:val="009613D1"/>
    <w:rsid w:val="0096172D"/>
    <w:rsid w:val="009617A9"/>
    <w:rsid w:val="009617E9"/>
    <w:rsid w:val="00962607"/>
    <w:rsid w:val="00962D85"/>
    <w:rsid w:val="009635CC"/>
    <w:rsid w:val="00965791"/>
    <w:rsid w:val="00965E03"/>
    <w:rsid w:val="009662B3"/>
    <w:rsid w:val="009662BB"/>
    <w:rsid w:val="00966532"/>
    <w:rsid w:val="00966B04"/>
    <w:rsid w:val="00966E16"/>
    <w:rsid w:val="0096795C"/>
    <w:rsid w:val="00967B9C"/>
    <w:rsid w:val="00967F99"/>
    <w:rsid w:val="00970121"/>
    <w:rsid w:val="009703BC"/>
    <w:rsid w:val="00970DE4"/>
    <w:rsid w:val="009713CF"/>
    <w:rsid w:val="00971410"/>
    <w:rsid w:val="00972BCD"/>
    <w:rsid w:val="00973101"/>
    <w:rsid w:val="009732A0"/>
    <w:rsid w:val="009739B6"/>
    <w:rsid w:val="00973F81"/>
    <w:rsid w:val="009746FA"/>
    <w:rsid w:val="00974F56"/>
    <w:rsid w:val="009755B0"/>
    <w:rsid w:val="009756C7"/>
    <w:rsid w:val="00976257"/>
    <w:rsid w:val="00976590"/>
    <w:rsid w:val="009769AE"/>
    <w:rsid w:val="0097754E"/>
    <w:rsid w:val="0097791E"/>
    <w:rsid w:val="00977ECA"/>
    <w:rsid w:val="0098037A"/>
    <w:rsid w:val="00980866"/>
    <w:rsid w:val="00980E89"/>
    <w:rsid w:val="00981232"/>
    <w:rsid w:val="009818AB"/>
    <w:rsid w:val="00981995"/>
    <w:rsid w:val="0098216E"/>
    <w:rsid w:val="009829C4"/>
    <w:rsid w:val="009832D7"/>
    <w:rsid w:val="00983345"/>
    <w:rsid w:val="00983926"/>
    <w:rsid w:val="009839FB"/>
    <w:rsid w:val="00983C9F"/>
    <w:rsid w:val="00984016"/>
    <w:rsid w:val="0098502B"/>
    <w:rsid w:val="00985170"/>
    <w:rsid w:val="00986536"/>
    <w:rsid w:val="00987205"/>
    <w:rsid w:val="0098741F"/>
    <w:rsid w:val="009875DC"/>
    <w:rsid w:val="009878C3"/>
    <w:rsid w:val="00987A2E"/>
    <w:rsid w:val="00987AA6"/>
    <w:rsid w:val="009901F2"/>
    <w:rsid w:val="009904D6"/>
    <w:rsid w:val="009905EC"/>
    <w:rsid w:val="00990E08"/>
    <w:rsid w:val="00993EC6"/>
    <w:rsid w:val="00994AEC"/>
    <w:rsid w:val="00994CD2"/>
    <w:rsid w:val="00994DB1"/>
    <w:rsid w:val="00995C98"/>
    <w:rsid w:val="00995E14"/>
    <w:rsid w:val="00996043"/>
    <w:rsid w:val="0099615C"/>
    <w:rsid w:val="0099655C"/>
    <w:rsid w:val="0099751D"/>
    <w:rsid w:val="00997526"/>
    <w:rsid w:val="00997837"/>
    <w:rsid w:val="00997A72"/>
    <w:rsid w:val="00997CE7"/>
    <w:rsid w:val="00997D8D"/>
    <w:rsid w:val="00997FEF"/>
    <w:rsid w:val="009A0F0A"/>
    <w:rsid w:val="009A139F"/>
    <w:rsid w:val="009A15C7"/>
    <w:rsid w:val="009A33C4"/>
    <w:rsid w:val="009A36B9"/>
    <w:rsid w:val="009A3B2C"/>
    <w:rsid w:val="009A3F94"/>
    <w:rsid w:val="009A4787"/>
    <w:rsid w:val="009A4E90"/>
    <w:rsid w:val="009A4F5C"/>
    <w:rsid w:val="009A540F"/>
    <w:rsid w:val="009A54D2"/>
    <w:rsid w:val="009A55FF"/>
    <w:rsid w:val="009A6AE7"/>
    <w:rsid w:val="009A7128"/>
    <w:rsid w:val="009A71BB"/>
    <w:rsid w:val="009A74BB"/>
    <w:rsid w:val="009A7933"/>
    <w:rsid w:val="009B021C"/>
    <w:rsid w:val="009B05A4"/>
    <w:rsid w:val="009B0A2A"/>
    <w:rsid w:val="009B1817"/>
    <w:rsid w:val="009B23DF"/>
    <w:rsid w:val="009B2C6D"/>
    <w:rsid w:val="009B31C4"/>
    <w:rsid w:val="009B38D1"/>
    <w:rsid w:val="009B3E52"/>
    <w:rsid w:val="009B45FD"/>
    <w:rsid w:val="009B486A"/>
    <w:rsid w:val="009B4889"/>
    <w:rsid w:val="009B4BD8"/>
    <w:rsid w:val="009B4E15"/>
    <w:rsid w:val="009B6196"/>
    <w:rsid w:val="009B6556"/>
    <w:rsid w:val="009B6FBB"/>
    <w:rsid w:val="009B749B"/>
    <w:rsid w:val="009B794E"/>
    <w:rsid w:val="009B7B15"/>
    <w:rsid w:val="009C07EE"/>
    <w:rsid w:val="009C088D"/>
    <w:rsid w:val="009C0AA9"/>
    <w:rsid w:val="009C1192"/>
    <w:rsid w:val="009C157D"/>
    <w:rsid w:val="009C1751"/>
    <w:rsid w:val="009C1947"/>
    <w:rsid w:val="009C1C21"/>
    <w:rsid w:val="009C1D5B"/>
    <w:rsid w:val="009C1F52"/>
    <w:rsid w:val="009C2201"/>
    <w:rsid w:val="009C2266"/>
    <w:rsid w:val="009C2460"/>
    <w:rsid w:val="009C2A73"/>
    <w:rsid w:val="009C2EA4"/>
    <w:rsid w:val="009C4B62"/>
    <w:rsid w:val="009C4E76"/>
    <w:rsid w:val="009C4F3A"/>
    <w:rsid w:val="009C57BB"/>
    <w:rsid w:val="009C5DDA"/>
    <w:rsid w:val="009C6701"/>
    <w:rsid w:val="009C6F96"/>
    <w:rsid w:val="009C77C1"/>
    <w:rsid w:val="009C7F0E"/>
    <w:rsid w:val="009C7F73"/>
    <w:rsid w:val="009D098E"/>
    <w:rsid w:val="009D15A7"/>
    <w:rsid w:val="009D1C95"/>
    <w:rsid w:val="009D2052"/>
    <w:rsid w:val="009D274A"/>
    <w:rsid w:val="009D288A"/>
    <w:rsid w:val="009D2952"/>
    <w:rsid w:val="009D2C0D"/>
    <w:rsid w:val="009D306C"/>
    <w:rsid w:val="009D325C"/>
    <w:rsid w:val="009D3327"/>
    <w:rsid w:val="009D399D"/>
    <w:rsid w:val="009D39AC"/>
    <w:rsid w:val="009D3C61"/>
    <w:rsid w:val="009D40BC"/>
    <w:rsid w:val="009D41E3"/>
    <w:rsid w:val="009D4AAA"/>
    <w:rsid w:val="009D4EC2"/>
    <w:rsid w:val="009D530F"/>
    <w:rsid w:val="009D54CD"/>
    <w:rsid w:val="009D5565"/>
    <w:rsid w:val="009D7750"/>
    <w:rsid w:val="009E080C"/>
    <w:rsid w:val="009E126E"/>
    <w:rsid w:val="009E1983"/>
    <w:rsid w:val="009E1A48"/>
    <w:rsid w:val="009E1AEC"/>
    <w:rsid w:val="009E1E0E"/>
    <w:rsid w:val="009E1F2E"/>
    <w:rsid w:val="009E1F63"/>
    <w:rsid w:val="009E2066"/>
    <w:rsid w:val="009E2308"/>
    <w:rsid w:val="009E2412"/>
    <w:rsid w:val="009E2D4D"/>
    <w:rsid w:val="009E3051"/>
    <w:rsid w:val="009E3670"/>
    <w:rsid w:val="009E48E7"/>
    <w:rsid w:val="009E4FE5"/>
    <w:rsid w:val="009E54C9"/>
    <w:rsid w:val="009E63D5"/>
    <w:rsid w:val="009E64B6"/>
    <w:rsid w:val="009E66A5"/>
    <w:rsid w:val="009E693E"/>
    <w:rsid w:val="009E6CC7"/>
    <w:rsid w:val="009E6F22"/>
    <w:rsid w:val="009E78E2"/>
    <w:rsid w:val="009E7ADC"/>
    <w:rsid w:val="009F1425"/>
    <w:rsid w:val="009F28D1"/>
    <w:rsid w:val="009F2A20"/>
    <w:rsid w:val="009F2B02"/>
    <w:rsid w:val="009F2BFD"/>
    <w:rsid w:val="009F37B2"/>
    <w:rsid w:val="009F3AD6"/>
    <w:rsid w:val="009F3BDD"/>
    <w:rsid w:val="009F3BE2"/>
    <w:rsid w:val="009F3DF8"/>
    <w:rsid w:val="009F4688"/>
    <w:rsid w:val="009F4F60"/>
    <w:rsid w:val="009F5B0A"/>
    <w:rsid w:val="009F5EC4"/>
    <w:rsid w:val="009F5F14"/>
    <w:rsid w:val="009F6656"/>
    <w:rsid w:val="009F7122"/>
    <w:rsid w:val="009F715B"/>
    <w:rsid w:val="009F737A"/>
    <w:rsid w:val="00A00196"/>
    <w:rsid w:val="00A003FD"/>
    <w:rsid w:val="00A005B1"/>
    <w:rsid w:val="00A00E7C"/>
    <w:rsid w:val="00A01800"/>
    <w:rsid w:val="00A019AD"/>
    <w:rsid w:val="00A02DDC"/>
    <w:rsid w:val="00A033D7"/>
    <w:rsid w:val="00A03969"/>
    <w:rsid w:val="00A03EC5"/>
    <w:rsid w:val="00A03EF3"/>
    <w:rsid w:val="00A045CA"/>
    <w:rsid w:val="00A04605"/>
    <w:rsid w:val="00A04829"/>
    <w:rsid w:val="00A04F0A"/>
    <w:rsid w:val="00A05E00"/>
    <w:rsid w:val="00A06D10"/>
    <w:rsid w:val="00A06D45"/>
    <w:rsid w:val="00A07076"/>
    <w:rsid w:val="00A07246"/>
    <w:rsid w:val="00A0746E"/>
    <w:rsid w:val="00A07A28"/>
    <w:rsid w:val="00A07ABA"/>
    <w:rsid w:val="00A10A7C"/>
    <w:rsid w:val="00A10FDD"/>
    <w:rsid w:val="00A114F8"/>
    <w:rsid w:val="00A11E1C"/>
    <w:rsid w:val="00A11F43"/>
    <w:rsid w:val="00A122E2"/>
    <w:rsid w:val="00A12E94"/>
    <w:rsid w:val="00A12F36"/>
    <w:rsid w:val="00A1324F"/>
    <w:rsid w:val="00A13464"/>
    <w:rsid w:val="00A13EA3"/>
    <w:rsid w:val="00A1402D"/>
    <w:rsid w:val="00A14062"/>
    <w:rsid w:val="00A14646"/>
    <w:rsid w:val="00A147AE"/>
    <w:rsid w:val="00A14A7B"/>
    <w:rsid w:val="00A1505C"/>
    <w:rsid w:val="00A15676"/>
    <w:rsid w:val="00A158E3"/>
    <w:rsid w:val="00A15E8C"/>
    <w:rsid w:val="00A163D2"/>
    <w:rsid w:val="00A164C2"/>
    <w:rsid w:val="00A16EBC"/>
    <w:rsid w:val="00A17DE6"/>
    <w:rsid w:val="00A20136"/>
    <w:rsid w:val="00A21B1B"/>
    <w:rsid w:val="00A22D40"/>
    <w:rsid w:val="00A23A6B"/>
    <w:rsid w:val="00A23FB4"/>
    <w:rsid w:val="00A241BF"/>
    <w:rsid w:val="00A2436F"/>
    <w:rsid w:val="00A243A9"/>
    <w:rsid w:val="00A248A9"/>
    <w:rsid w:val="00A24CAF"/>
    <w:rsid w:val="00A25586"/>
    <w:rsid w:val="00A25888"/>
    <w:rsid w:val="00A25D12"/>
    <w:rsid w:val="00A25DD5"/>
    <w:rsid w:val="00A26440"/>
    <w:rsid w:val="00A26838"/>
    <w:rsid w:val="00A27235"/>
    <w:rsid w:val="00A275FA"/>
    <w:rsid w:val="00A27F82"/>
    <w:rsid w:val="00A27FFC"/>
    <w:rsid w:val="00A30BDC"/>
    <w:rsid w:val="00A315D1"/>
    <w:rsid w:val="00A3244B"/>
    <w:rsid w:val="00A325DB"/>
    <w:rsid w:val="00A327AF"/>
    <w:rsid w:val="00A328DD"/>
    <w:rsid w:val="00A32B6B"/>
    <w:rsid w:val="00A32BAE"/>
    <w:rsid w:val="00A331A1"/>
    <w:rsid w:val="00A342F2"/>
    <w:rsid w:val="00A34362"/>
    <w:rsid w:val="00A3439E"/>
    <w:rsid w:val="00A34838"/>
    <w:rsid w:val="00A352C7"/>
    <w:rsid w:val="00A3561B"/>
    <w:rsid w:val="00A358CB"/>
    <w:rsid w:val="00A35A64"/>
    <w:rsid w:val="00A35C0E"/>
    <w:rsid w:val="00A37140"/>
    <w:rsid w:val="00A372D5"/>
    <w:rsid w:val="00A374CF"/>
    <w:rsid w:val="00A37628"/>
    <w:rsid w:val="00A37D37"/>
    <w:rsid w:val="00A40C63"/>
    <w:rsid w:val="00A411CC"/>
    <w:rsid w:val="00A4121C"/>
    <w:rsid w:val="00A42110"/>
    <w:rsid w:val="00A42EB0"/>
    <w:rsid w:val="00A432EB"/>
    <w:rsid w:val="00A43566"/>
    <w:rsid w:val="00A4365F"/>
    <w:rsid w:val="00A43ACF"/>
    <w:rsid w:val="00A4468E"/>
    <w:rsid w:val="00A4470F"/>
    <w:rsid w:val="00A4579A"/>
    <w:rsid w:val="00A45A7F"/>
    <w:rsid w:val="00A45E07"/>
    <w:rsid w:val="00A46178"/>
    <w:rsid w:val="00A46A0D"/>
    <w:rsid w:val="00A46CB9"/>
    <w:rsid w:val="00A46F14"/>
    <w:rsid w:val="00A47109"/>
    <w:rsid w:val="00A47D66"/>
    <w:rsid w:val="00A47F1F"/>
    <w:rsid w:val="00A50BFD"/>
    <w:rsid w:val="00A50D3D"/>
    <w:rsid w:val="00A50F7E"/>
    <w:rsid w:val="00A50FC6"/>
    <w:rsid w:val="00A51B11"/>
    <w:rsid w:val="00A51DA9"/>
    <w:rsid w:val="00A51F51"/>
    <w:rsid w:val="00A522F8"/>
    <w:rsid w:val="00A524DC"/>
    <w:rsid w:val="00A52C0E"/>
    <w:rsid w:val="00A531D0"/>
    <w:rsid w:val="00A5342E"/>
    <w:rsid w:val="00A536DA"/>
    <w:rsid w:val="00A53DAA"/>
    <w:rsid w:val="00A53F0F"/>
    <w:rsid w:val="00A54584"/>
    <w:rsid w:val="00A54A76"/>
    <w:rsid w:val="00A55A89"/>
    <w:rsid w:val="00A5615E"/>
    <w:rsid w:val="00A57426"/>
    <w:rsid w:val="00A575B5"/>
    <w:rsid w:val="00A57712"/>
    <w:rsid w:val="00A57F17"/>
    <w:rsid w:val="00A57FF1"/>
    <w:rsid w:val="00A6002A"/>
    <w:rsid w:val="00A605EC"/>
    <w:rsid w:val="00A609D1"/>
    <w:rsid w:val="00A60A31"/>
    <w:rsid w:val="00A60F2D"/>
    <w:rsid w:val="00A61060"/>
    <w:rsid w:val="00A61286"/>
    <w:rsid w:val="00A61782"/>
    <w:rsid w:val="00A617A5"/>
    <w:rsid w:val="00A61973"/>
    <w:rsid w:val="00A6210C"/>
    <w:rsid w:val="00A621DB"/>
    <w:rsid w:val="00A62981"/>
    <w:rsid w:val="00A62C75"/>
    <w:rsid w:val="00A637AB"/>
    <w:rsid w:val="00A63BBA"/>
    <w:rsid w:val="00A63E42"/>
    <w:rsid w:val="00A647FC"/>
    <w:rsid w:val="00A650CA"/>
    <w:rsid w:val="00A6545F"/>
    <w:rsid w:val="00A655D2"/>
    <w:rsid w:val="00A65614"/>
    <w:rsid w:val="00A65A9E"/>
    <w:rsid w:val="00A661A1"/>
    <w:rsid w:val="00A661C6"/>
    <w:rsid w:val="00A67B0F"/>
    <w:rsid w:val="00A6926F"/>
    <w:rsid w:val="00A70C01"/>
    <w:rsid w:val="00A71240"/>
    <w:rsid w:val="00A71D39"/>
    <w:rsid w:val="00A720AA"/>
    <w:rsid w:val="00A72D91"/>
    <w:rsid w:val="00A732E8"/>
    <w:rsid w:val="00A73912"/>
    <w:rsid w:val="00A73EA6"/>
    <w:rsid w:val="00A73F8A"/>
    <w:rsid w:val="00A7440F"/>
    <w:rsid w:val="00A745BA"/>
    <w:rsid w:val="00A7564C"/>
    <w:rsid w:val="00A75A7B"/>
    <w:rsid w:val="00A76F04"/>
    <w:rsid w:val="00A77159"/>
    <w:rsid w:val="00A77B68"/>
    <w:rsid w:val="00A77D2D"/>
    <w:rsid w:val="00A80356"/>
    <w:rsid w:val="00A81137"/>
    <w:rsid w:val="00A8119D"/>
    <w:rsid w:val="00A81372"/>
    <w:rsid w:val="00A81C2A"/>
    <w:rsid w:val="00A823B4"/>
    <w:rsid w:val="00A82AFC"/>
    <w:rsid w:val="00A82CF4"/>
    <w:rsid w:val="00A83190"/>
    <w:rsid w:val="00A8322D"/>
    <w:rsid w:val="00A83276"/>
    <w:rsid w:val="00A83541"/>
    <w:rsid w:val="00A841BC"/>
    <w:rsid w:val="00A84DBD"/>
    <w:rsid w:val="00A861FF"/>
    <w:rsid w:val="00A862B7"/>
    <w:rsid w:val="00A8648B"/>
    <w:rsid w:val="00A867C2"/>
    <w:rsid w:val="00A86F9C"/>
    <w:rsid w:val="00A87047"/>
    <w:rsid w:val="00A877E0"/>
    <w:rsid w:val="00A87BB9"/>
    <w:rsid w:val="00A90626"/>
    <w:rsid w:val="00A90DDD"/>
    <w:rsid w:val="00A90E14"/>
    <w:rsid w:val="00A91021"/>
    <w:rsid w:val="00A92AB5"/>
    <w:rsid w:val="00A931AE"/>
    <w:rsid w:val="00A935BC"/>
    <w:rsid w:val="00A93669"/>
    <w:rsid w:val="00A9371D"/>
    <w:rsid w:val="00A93B14"/>
    <w:rsid w:val="00A93BC2"/>
    <w:rsid w:val="00A93E66"/>
    <w:rsid w:val="00A942BD"/>
    <w:rsid w:val="00A94650"/>
    <w:rsid w:val="00A9491E"/>
    <w:rsid w:val="00A952E6"/>
    <w:rsid w:val="00A96217"/>
    <w:rsid w:val="00A966A8"/>
    <w:rsid w:val="00A967AD"/>
    <w:rsid w:val="00A96B09"/>
    <w:rsid w:val="00A96D94"/>
    <w:rsid w:val="00A97344"/>
    <w:rsid w:val="00AA0314"/>
    <w:rsid w:val="00AA06C1"/>
    <w:rsid w:val="00AA0871"/>
    <w:rsid w:val="00AA0E8B"/>
    <w:rsid w:val="00AA13CF"/>
    <w:rsid w:val="00AA1661"/>
    <w:rsid w:val="00AA1A2D"/>
    <w:rsid w:val="00AA1D15"/>
    <w:rsid w:val="00AA2493"/>
    <w:rsid w:val="00AA29A6"/>
    <w:rsid w:val="00AA2C98"/>
    <w:rsid w:val="00AA32A9"/>
    <w:rsid w:val="00AA351C"/>
    <w:rsid w:val="00AA3AE7"/>
    <w:rsid w:val="00AA40B9"/>
    <w:rsid w:val="00AA41AA"/>
    <w:rsid w:val="00AA41D8"/>
    <w:rsid w:val="00AA453D"/>
    <w:rsid w:val="00AA466F"/>
    <w:rsid w:val="00AA4DE7"/>
    <w:rsid w:val="00AA515E"/>
    <w:rsid w:val="00AA5889"/>
    <w:rsid w:val="00AA5942"/>
    <w:rsid w:val="00AA60C0"/>
    <w:rsid w:val="00AA6398"/>
    <w:rsid w:val="00AA71FB"/>
    <w:rsid w:val="00AA7C87"/>
    <w:rsid w:val="00AB05D9"/>
    <w:rsid w:val="00AB0779"/>
    <w:rsid w:val="00AB0F2D"/>
    <w:rsid w:val="00AB18A6"/>
    <w:rsid w:val="00AB1E7F"/>
    <w:rsid w:val="00AB231A"/>
    <w:rsid w:val="00AB2AF9"/>
    <w:rsid w:val="00AB460A"/>
    <w:rsid w:val="00AB485B"/>
    <w:rsid w:val="00AB4A19"/>
    <w:rsid w:val="00AB4AF4"/>
    <w:rsid w:val="00AB532B"/>
    <w:rsid w:val="00AB586B"/>
    <w:rsid w:val="00AB5A71"/>
    <w:rsid w:val="00AB5FB9"/>
    <w:rsid w:val="00AB6C09"/>
    <w:rsid w:val="00AB6C5F"/>
    <w:rsid w:val="00AB7183"/>
    <w:rsid w:val="00AB7645"/>
    <w:rsid w:val="00AB7B75"/>
    <w:rsid w:val="00AC0227"/>
    <w:rsid w:val="00AC0511"/>
    <w:rsid w:val="00AC0CB4"/>
    <w:rsid w:val="00AC10BD"/>
    <w:rsid w:val="00AC15CC"/>
    <w:rsid w:val="00AC194A"/>
    <w:rsid w:val="00AC1CED"/>
    <w:rsid w:val="00AC1E06"/>
    <w:rsid w:val="00AC245A"/>
    <w:rsid w:val="00AC3DB5"/>
    <w:rsid w:val="00AC416C"/>
    <w:rsid w:val="00AC4248"/>
    <w:rsid w:val="00AC430F"/>
    <w:rsid w:val="00AC4557"/>
    <w:rsid w:val="00AC45C2"/>
    <w:rsid w:val="00AC4AC7"/>
    <w:rsid w:val="00AC4ECF"/>
    <w:rsid w:val="00AC52A8"/>
    <w:rsid w:val="00AC52FC"/>
    <w:rsid w:val="00AC5ACE"/>
    <w:rsid w:val="00AC6268"/>
    <w:rsid w:val="00AC63AC"/>
    <w:rsid w:val="00AC6A5C"/>
    <w:rsid w:val="00AC7027"/>
    <w:rsid w:val="00AC71C1"/>
    <w:rsid w:val="00AC7A0E"/>
    <w:rsid w:val="00AD0108"/>
    <w:rsid w:val="00AD07B0"/>
    <w:rsid w:val="00AD1A41"/>
    <w:rsid w:val="00AD2430"/>
    <w:rsid w:val="00AD2C80"/>
    <w:rsid w:val="00AD35AD"/>
    <w:rsid w:val="00AD37E6"/>
    <w:rsid w:val="00AD3BA6"/>
    <w:rsid w:val="00AD41D6"/>
    <w:rsid w:val="00AD49BB"/>
    <w:rsid w:val="00AD49DB"/>
    <w:rsid w:val="00AD5043"/>
    <w:rsid w:val="00AD521A"/>
    <w:rsid w:val="00AD5BC3"/>
    <w:rsid w:val="00AD5C1E"/>
    <w:rsid w:val="00AD70C5"/>
    <w:rsid w:val="00AD7184"/>
    <w:rsid w:val="00AD79CD"/>
    <w:rsid w:val="00AD7C69"/>
    <w:rsid w:val="00AD7F57"/>
    <w:rsid w:val="00AE0048"/>
    <w:rsid w:val="00AE03A4"/>
    <w:rsid w:val="00AE08DD"/>
    <w:rsid w:val="00AE0AC2"/>
    <w:rsid w:val="00AE0EFE"/>
    <w:rsid w:val="00AE194E"/>
    <w:rsid w:val="00AE238F"/>
    <w:rsid w:val="00AE2D49"/>
    <w:rsid w:val="00AE30D9"/>
    <w:rsid w:val="00AE32DD"/>
    <w:rsid w:val="00AE3328"/>
    <w:rsid w:val="00AE33BA"/>
    <w:rsid w:val="00AE358E"/>
    <w:rsid w:val="00AE3CE5"/>
    <w:rsid w:val="00AE48F2"/>
    <w:rsid w:val="00AE4E70"/>
    <w:rsid w:val="00AE518F"/>
    <w:rsid w:val="00AE5330"/>
    <w:rsid w:val="00AE61DD"/>
    <w:rsid w:val="00AE6BB8"/>
    <w:rsid w:val="00AE7632"/>
    <w:rsid w:val="00AE79E7"/>
    <w:rsid w:val="00AF11F2"/>
    <w:rsid w:val="00AF1E63"/>
    <w:rsid w:val="00AF1E79"/>
    <w:rsid w:val="00AF1FF8"/>
    <w:rsid w:val="00AF2021"/>
    <w:rsid w:val="00AF2510"/>
    <w:rsid w:val="00AF3126"/>
    <w:rsid w:val="00AF4151"/>
    <w:rsid w:val="00AF45CA"/>
    <w:rsid w:val="00AF5349"/>
    <w:rsid w:val="00AF588B"/>
    <w:rsid w:val="00AF5892"/>
    <w:rsid w:val="00AF5C53"/>
    <w:rsid w:val="00AF60F5"/>
    <w:rsid w:val="00AF6CCD"/>
    <w:rsid w:val="00AF735C"/>
    <w:rsid w:val="00B0069B"/>
    <w:rsid w:val="00B00DED"/>
    <w:rsid w:val="00B01749"/>
    <w:rsid w:val="00B017A0"/>
    <w:rsid w:val="00B017B6"/>
    <w:rsid w:val="00B01C8D"/>
    <w:rsid w:val="00B01D1D"/>
    <w:rsid w:val="00B01EC1"/>
    <w:rsid w:val="00B01F31"/>
    <w:rsid w:val="00B020F4"/>
    <w:rsid w:val="00B02144"/>
    <w:rsid w:val="00B0215C"/>
    <w:rsid w:val="00B026C8"/>
    <w:rsid w:val="00B02D6C"/>
    <w:rsid w:val="00B02DF8"/>
    <w:rsid w:val="00B03119"/>
    <w:rsid w:val="00B03263"/>
    <w:rsid w:val="00B035C3"/>
    <w:rsid w:val="00B037E1"/>
    <w:rsid w:val="00B03BB2"/>
    <w:rsid w:val="00B03DAF"/>
    <w:rsid w:val="00B03E3F"/>
    <w:rsid w:val="00B04599"/>
    <w:rsid w:val="00B05026"/>
    <w:rsid w:val="00B050E6"/>
    <w:rsid w:val="00B05119"/>
    <w:rsid w:val="00B058EB"/>
    <w:rsid w:val="00B05F3A"/>
    <w:rsid w:val="00B065BF"/>
    <w:rsid w:val="00B06639"/>
    <w:rsid w:val="00B06765"/>
    <w:rsid w:val="00B07878"/>
    <w:rsid w:val="00B10169"/>
    <w:rsid w:val="00B10249"/>
    <w:rsid w:val="00B10434"/>
    <w:rsid w:val="00B10817"/>
    <w:rsid w:val="00B10974"/>
    <w:rsid w:val="00B110C5"/>
    <w:rsid w:val="00B11859"/>
    <w:rsid w:val="00B12390"/>
    <w:rsid w:val="00B124EA"/>
    <w:rsid w:val="00B125B6"/>
    <w:rsid w:val="00B12A98"/>
    <w:rsid w:val="00B13AD0"/>
    <w:rsid w:val="00B13F2E"/>
    <w:rsid w:val="00B15227"/>
    <w:rsid w:val="00B154A0"/>
    <w:rsid w:val="00B15813"/>
    <w:rsid w:val="00B15D5E"/>
    <w:rsid w:val="00B15DCB"/>
    <w:rsid w:val="00B15E7B"/>
    <w:rsid w:val="00B20573"/>
    <w:rsid w:val="00B207F0"/>
    <w:rsid w:val="00B20C95"/>
    <w:rsid w:val="00B20F84"/>
    <w:rsid w:val="00B212D3"/>
    <w:rsid w:val="00B218A5"/>
    <w:rsid w:val="00B21F2A"/>
    <w:rsid w:val="00B22325"/>
    <w:rsid w:val="00B22D48"/>
    <w:rsid w:val="00B22D6E"/>
    <w:rsid w:val="00B246A5"/>
    <w:rsid w:val="00B24B09"/>
    <w:rsid w:val="00B251A6"/>
    <w:rsid w:val="00B259B0"/>
    <w:rsid w:val="00B25DBB"/>
    <w:rsid w:val="00B265A6"/>
    <w:rsid w:val="00B27082"/>
    <w:rsid w:val="00B272AD"/>
    <w:rsid w:val="00B27E86"/>
    <w:rsid w:val="00B30681"/>
    <w:rsid w:val="00B31168"/>
    <w:rsid w:val="00B3138F"/>
    <w:rsid w:val="00B317B8"/>
    <w:rsid w:val="00B31DB5"/>
    <w:rsid w:val="00B31EC6"/>
    <w:rsid w:val="00B320B3"/>
    <w:rsid w:val="00B322F3"/>
    <w:rsid w:val="00B327BC"/>
    <w:rsid w:val="00B328E1"/>
    <w:rsid w:val="00B32945"/>
    <w:rsid w:val="00B32C03"/>
    <w:rsid w:val="00B32E84"/>
    <w:rsid w:val="00B34442"/>
    <w:rsid w:val="00B344A1"/>
    <w:rsid w:val="00B356D6"/>
    <w:rsid w:val="00B3692B"/>
    <w:rsid w:val="00B370BC"/>
    <w:rsid w:val="00B373E0"/>
    <w:rsid w:val="00B375AC"/>
    <w:rsid w:val="00B37611"/>
    <w:rsid w:val="00B377FD"/>
    <w:rsid w:val="00B37F63"/>
    <w:rsid w:val="00B40280"/>
    <w:rsid w:val="00B4043B"/>
    <w:rsid w:val="00B404F2"/>
    <w:rsid w:val="00B40A35"/>
    <w:rsid w:val="00B41FF4"/>
    <w:rsid w:val="00B429C8"/>
    <w:rsid w:val="00B42CCC"/>
    <w:rsid w:val="00B42DBF"/>
    <w:rsid w:val="00B43073"/>
    <w:rsid w:val="00B43212"/>
    <w:rsid w:val="00B4356D"/>
    <w:rsid w:val="00B43947"/>
    <w:rsid w:val="00B43BF6"/>
    <w:rsid w:val="00B43E48"/>
    <w:rsid w:val="00B448D0"/>
    <w:rsid w:val="00B44CDD"/>
    <w:rsid w:val="00B44FD3"/>
    <w:rsid w:val="00B45328"/>
    <w:rsid w:val="00B45AB5"/>
    <w:rsid w:val="00B46959"/>
    <w:rsid w:val="00B475F0"/>
    <w:rsid w:val="00B47651"/>
    <w:rsid w:val="00B47BD0"/>
    <w:rsid w:val="00B5016D"/>
    <w:rsid w:val="00B506BA"/>
    <w:rsid w:val="00B50D95"/>
    <w:rsid w:val="00B51508"/>
    <w:rsid w:val="00B51BCA"/>
    <w:rsid w:val="00B51DAE"/>
    <w:rsid w:val="00B52502"/>
    <w:rsid w:val="00B52AF2"/>
    <w:rsid w:val="00B52F49"/>
    <w:rsid w:val="00B52F5A"/>
    <w:rsid w:val="00B54817"/>
    <w:rsid w:val="00B558E9"/>
    <w:rsid w:val="00B55BC8"/>
    <w:rsid w:val="00B56150"/>
    <w:rsid w:val="00B570C7"/>
    <w:rsid w:val="00B57E40"/>
    <w:rsid w:val="00B57FD9"/>
    <w:rsid w:val="00B60141"/>
    <w:rsid w:val="00B60198"/>
    <w:rsid w:val="00B60B34"/>
    <w:rsid w:val="00B6128E"/>
    <w:rsid w:val="00B612F3"/>
    <w:rsid w:val="00B61F5A"/>
    <w:rsid w:val="00B6208F"/>
    <w:rsid w:val="00B628B7"/>
    <w:rsid w:val="00B62962"/>
    <w:rsid w:val="00B62B8D"/>
    <w:rsid w:val="00B63688"/>
    <w:rsid w:val="00B63DDA"/>
    <w:rsid w:val="00B645B1"/>
    <w:rsid w:val="00B64B6A"/>
    <w:rsid w:val="00B64BFC"/>
    <w:rsid w:val="00B64C0F"/>
    <w:rsid w:val="00B656CD"/>
    <w:rsid w:val="00B658C8"/>
    <w:rsid w:val="00B6646B"/>
    <w:rsid w:val="00B66656"/>
    <w:rsid w:val="00B66D4C"/>
    <w:rsid w:val="00B66DC4"/>
    <w:rsid w:val="00B66EDD"/>
    <w:rsid w:val="00B67004"/>
    <w:rsid w:val="00B67FDA"/>
    <w:rsid w:val="00B70149"/>
    <w:rsid w:val="00B703FD"/>
    <w:rsid w:val="00B7130F"/>
    <w:rsid w:val="00B71406"/>
    <w:rsid w:val="00B71466"/>
    <w:rsid w:val="00B7146E"/>
    <w:rsid w:val="00B71C15"/>
    <w:rsid w:val="00B724FE"/>
    <w:rsid w:val="00B7252A"/>
    <w:rsid w:val="00B7354E"/>
    <w:rsid w:val="00B73553"/>
    <w:rsid w:val="00B73FE7"/>
    <w:rsid w:val="00B743EE"/>
    <w:rsid w:val="00B74449"/>
    <w:rsid w:val="00B748D7"/>
    <w:rsid w:val="00B74C8E"/>
    <w:rsid w:val="00B74F66"/>
    <w:rsid w:val="00B751D1"/>
    <w:rsid w:val="00B7555D"/>
    <w:rsid w:val="00B76051"/>
    <w:rsid w:val="00B7656B"/>
    <w:rsid w:val="00B7737B"/>
    <w:rsid w:val="00B80083"/>
    <w:rsid w:val="00B80178"/>
    <w:rsid w:val="00B80556"/>
    <w:rsid w:val="00B80E7F"/>
    <w:rsid w:val="00B8107A"/>
    <w:rsid w:val="00B816EF"/>
    <w:rsid w:val="00B8191E"/>
    <w:rsid w:val="00B819C0"/>
    <w:rsid w:val="00B81FB1"/>
    <w:rsid w:val="00B8355F"/>
    <w:rsid w:val="00B8374F"/>
    <w:rsid w:val="00B8390F"/>
    <w:rsid w:val="00B8395F"/>
    <w:rsid w:val="00B84192"/>
    <w:rsid w:val="00B8477B"/>
    <w:rsid w:val="00B847EF"/>
    <w:rsid w:val="00B84ACD"/>
    <w:rsid w:val="00B84DC2"/>
    <w:rsid w:val="00B85C96"/>
    <w:rsid w:val="00B85E7B"/>
    <w:rsid w:val="00B864D0"/>
    <w:rsid w:val="00B86B09"/>
    <w:rsid w:val="00B873A7"/>
    <w:rsid w:val="00B87DD8"/>
    <w:rsid w:val="00B87ED8"/>
    <w:rsid w:val="00B903A8"/>
    <w:rsid w:val="00B90C0B"/>
    <w:rsid w:val="00B9100B"/>
    <w:rsid w:val="00B91645"/>
    <w:rsid w:val="00B91A09"/>
    <w:rsid w:val="00B91C61"/>
    <w:rsid w:val="00B933D4"/>
    <w:rsid w:val="00B934D6"/>
    <w:rsid w:val="00B936DD"/>
    <w:rsid w:val="00B93770"/>
    <w:rsid w:val="00B93B92"/>
    <w:rsid w:val="00B94456"/>
    <w:rsid w:val="00B949C6"/>
    <w:rsid w:val="00B94C02"/>
    <w:rsid w:val="00B95BC9"/>
    <w:rsid w:val="00B95F8B"/>
    <w:rsid w:val="00B9642D"/>
    <w:rsid w:val="00B966AA"/>
    <w:rsid w:val="00B96BE5"/>
    <w:rsid w:val="00B96F3A"/>
    <w:rsid w:val="00B9750E"/>
    <w:rsid w:val="00BA0E96"/>
    <w:rsid w:val="00BA1750"/>
    <w:rsid w:val="00BA1E3E"/>
    <w:rsid w:val="00BA2308"/>
    <w:rsid w:val="00BA2474"/>
    <w:rsid w:val="00BA26D7"/>
    <w:rsid w:val="00BA2B09"/>
    <w:rsid w:val="00BA2F74"/>
    <w:rsid w:val="00BA35A4"/>
    <w:rsid w:val="00BA366E"/>
    <w:rsid w:val="00BA5744"/>
    <w:rsid w:val="00BA5AAA"/>
    <w:rsid w:val="00BA6238"/>
    <w:rsid w:val="00BA6339"/>
    <w:rsid w:val="00BA645C"/>
    <w:rsid w:val="00BA65C3"/>
    <w:rsid w:val="00BA67EA"/>
    <w:rsid w:val="00BA6D9D"/>
    <w:rsid w:val="00BA6FC0"/>
    <w:rsid w:val="00BA7416"/>
    <w:rsid w:val="00BA78E3"/>
    <w:rsid w:val="00BA792F"/>
    <w:rsid w:val="00BB012A"/>
    <w:rsid w:val="00BB055D"/>
    <w:rsid w:val="00BB07CD"/>
    <w:rsid w:val="00BB0C85"/>
    <w:rsid w:val="00BB16B6"/>
    <w:rsid w:val="00BB16B9"/>
    <w:rsid w:val="00BB1D0A"/>
    <w:rsid w:val="00BB3BCF"/>
    <w:rsid w:val="00BB3C90"/>
    <w:rsid w:val="00BB3D7C"/>
    <w:rsid w:val="00BB4353"/>
    <w:rsid w:val="00BB4D25"/>
    <w:rsid w:val="00BB5B09"/>
    <w:rsid w:val="00BB5CA3"/>
    <w:rsid w:val="00BB6000"/>
    <w:rsid w:val="00BB60FA"/>
    <w:rsid w:val="00BB6AE6"/>
    <w:rsid w:val="00BB6BEF"/>
    <w:rsid w:val="00BB6DD7"/>
    <w:rsid w:val="00BB7046"/>
    <w:rsid w:val="00BB7056"/>
    <w:rsid w:val="00BB7B39"/>
    <w:rsid w:val="00BC075F"/>
    <w:rsid w:val="00BC12B6"/>
    <w:rsid w:val="00BC1383"/>
    <w:rsid w:val="00BC1A0B"/>
    <w:rsid w:val="00BC1CCF"/>
    <w:rsid w:val="00BC21BF"/>
    <w:rsid w:val="00BC2461"/>
    <w:rsid w:val="00BC2A89"/>
    <w:rsid w:val="00BC32FA"/>
    <w:rsid w:val="00BC3BDD"/>
    <w:rsid w:val="00BC3D4C"/>
    <w:rsid w:val="00BC51DF"/>
    <w:rsid w:val="00BC5542"/>
    <w:rsid w:val="00BC6927"/>
    <w:rsid w:val="00BC696E"/>
    <w:rsid w:val="00BC69AC"/>
    <w:rsid w:val="00BC6BC9"/>
    <w:rsid w:val="00BC6BEE"/>
    <w:rsid w:val="00BC7538"/>
    <w:rsid w:val="00BC757F"/>
    <w:rsid w:val="00BC77CF"/>
    <w:rsid w:val="00BD0441"/>
    <w:rsid w:val="00BD0D96"/>
    <w:rsid w:val="00BD13EE"/>
    <w:rsid w:val="00BD1793"/>
    <w:rsid w:val="00BD26C8"/>
    <w:rsid w:val="00BD2D81"/>
    <w:rsid w:val="00BD3032"/>
    <w:rsid w:val="00BD310C"/>
    <w:rsid w:val="00BD33D0"/>
    <w:rsid w:val="00BD3801"/>
    <w:rsid w:val="00BD3B62"/>
    <w:rsid w:val="00BD3DA8"/>
    <w:rsid w:val="00BD449B"/>
    <w:rsid w:val="00BD4A31"/>
    <w:rsid w:val="00BD4DF3"/>
    <w:rsid w:val="00BD517C"/>
    <w:rsid w:val="00BD53FC"/>
    <w:rsid w:val="00BD56B3"/>
    <w:rsid w:val="00BD56BC"/>
    <w:rsid w:val="00BD5780"/>
    <w:rsid w:val="00BD609D"/>
    <w:rsid w:val="00BD6169"/>
    <w:rsid w:val="00BD69C9"/>
    <w:rsid w:val="00BD69CF"/>
    <w:rsid w:val="00BD6E19"/>
    <w:rsid w:val="00BD707D"/>
    <w:rsid w:val="00BD7297"/>
    <w:rsid w:val="00BE009D"/>
    <w:rsid w:val="00BE0391"/>
    <w:rsid w:val="00BE03D4"/>
    <w:rsid w:val="00BE0B9B"/>
    <w:rsid w:val="00BE0C04"/>
    <w:rsid w:val="00BE10FD"/>
    <w:rsid w:val="00BE1C40"/>
    <w:rsid w:val="00BE2280"/>
    <w:rsid w:val="00BE2382"/>
    <w:rsid w:val="00BE2B39"/>
    <w:rsid w:val="00BE2D94"/>
    <w:rsid w:val="00BE2F33"/>
    <w:rsid w:val="00BE3478"/>
    <w:rsid w:val="00BE351D"/>
    <w:rsid w:val="00BE3DFB"/>
    <w:rsid w:val="00BE3F28"/>
    <w:rsid w:val="00BE57AC"/>
    <w:rsid w:val="00BE5917"/>
    <w:rsid w:val="00BE5BDC"/>
    <w:rsid w:val="00BE5D33"/>
    <w:rsid w:val="00BE5EFF"/>
    <w:rsid w:val="00BE5F99"/>
    <w:rsid w:val="00BE6137"/>
    <w:rsid w:val="00BE61B9"/>
    <w:rsid w:val="00BE6AB2"/>
    <w:rsid w:val="00BE6E73"/>
    <w:rsid w:val="00BE6F11"/>
    <w:rsid w:val="00BE7FDF"/>
    <w:rsid w:val="00BE7FF9"/>
    <w:rsid w:val="00BF04D5"/>
    <w:rsid w:val="00BF06AB"/>
    <w:rsid w:val="00BF0785"/>
    <w:rsid w:val="00BF1306"/>
    <w:rsid w:val="00BF1C8E"/>
    <w:rsid w:val="00BF235B"/>
    <w:rsid w:val="00BF275D"/>
    <w:rsid w:val="00BF2A6B"/>
    <w:rsid w:val="00BF2F60"/>
    <w:rsid w:val="00BF336C"/>
    <w:rsid w:val="00BF3428"/>
    <w:rsid w:val="00BF3598"/>
    <w:rsid w:val="00BF3D43"/>
    <w:rsid w:val="00BF40B4"/>
    <w:rsid w:val="00BF4277"/>
    <w:rsid w:val="00BF4F0F"/>
    <w:rsid w:val="00BF52E9"/>
    <w:rsid w:val="00BF53A9"/>
    <w:rsid w:val="00BF54F0"/>
    <w:rsid w:val="00BF5899"/>
    <w:rsid w:val="00BF5FDD"/>
    <w:rsid w:val="00BF69BD"/>
    <w:rsid w:val="00BF6DAC"/>
    <w:rsid w:val="00BF79C7"/>
    <w:rsid w:val="00BF7A72"/>
    <w:rsid w:val="00BF7BB4"/>
    <w:rsid w:val="00BF7CA0"/>
    <w:rsid w:val="00C0040D"/>
    <w:rsid w:val="00C008AF"/>
    <w:rsid w:val="00C00CF3"/>
    <w:rsid w:val="00C00DD2"/>
    <w:rsid w:val="00C01513"/>
    <w:rsid w:val="00C01B4C"/>
    <w:rsid w:val="00C01BF3"/>
    <w:rsid w:val="00C01CDB"/>
    <w:rsid w:val="00C01E8A"/>
    <w:rsid w:val="00C01FF4"/>
    <w:rsid w:val="00C027E4"/>
    <w:rsid w:val="00C032F4"/>
    <w:rsid w:val="00C03304"/>
    <w:rsid w:val="00C03C3C"/>
    <w:rsid w:val="00C03CE6"/>
    <w:rsid w:val="00C03EBB"/>
    <w:rsid w:val="00C03F8D"/>
    <w:rsid w:val="00C05050"/>
    <w:rsid w:val="00C05469"/>
    <w:rsid w:val="00C05599"/>
    <w:rsid w:val="00C0582F"/>
    <w:rsid w:val="00C05C45"/>
    <w:rsid w:val="00C05E30"/>
    <w:rsid w:val="00C0602B"/>
    <w:rsid w:val="00C065B9"/>
    <w:rsid w:val="00C06631"/>
    <w:rsid w:val="00C06D9A"/>
    <w:rsid w:val="00C07A22"/>
    <w:rsid w:val="00C07A74"/>
    <w:rsid w:val="00C07BFB"/>
    <w:rsid w:val="00C07C36"/>
    <w:rsid w:val="00C111F2"/>
    <w:rsid w:val="00C112BC"/>
    <w:rsid w:val="00C115F3"/>
    <w:rsid w:val="00C11645"/>
    <w:rsid w:val="00C11EDB"/>
    <w:rsid w:val="00C12357"/>
    <w:rsid w:val="00C123AB"/>
    <w:rsid w:val="00C12B93"/>
    <w:rsid w:val="00C12D4E"/>
    <w:rsid w:val="00C130F0"/>
    <w:rsid w:val="00C13322"/>
    <w:rsid w:val="00C13F85"/>
    <w:rsid w:val="00C141AE"/>
    <w:rsid w:val="00C14559"/>
    <w:rsid w:val="00C14EC7"/>
    <w:rsid w:val="00C15081"/>
    <w:rsid w:val="00C15094"/>
    <w:rsid w:val="00C150C9"/>
    <w:rsid w:val="00C15AB5"/>
    <w:rsid w:val="00C15AFB"/>
    <w:rsid w:val="00C162F6"/>
    <w:rsid w:val="00C16530"/>
    <w:rsid w:val="00C17694"/>
    <w:rsid w:val="00C17821"/>
    <w:rsid w:val="00C1783F"/>
    <w:rsid w:val="00C17F5B"/>
    <w:rsid w:val="00C20007"/>
    <w:rsid w:val="00C2024D"/>
    <w:rsid w:val="00C207A7"/>
    <w:rsid w:val="00C20A6B"/>
    <w:rsid w:val="00C2199F"/>
    <w:rsid w:val="00C21D67"/>
    <w:rsid w:val="00C22891"/>
    <w:rsid w:val="00C22FE6"/>
    <w:rsid w:val="00C23AE5"/>
    <w:rsid w:val="00C23BF4"/>
    <w:rsid w:val="00C23F6A"/>
    <w:rsid w:val="00C24B5F"/>
    <w:rsid w:val="00C2551A"/>
    <w:rsid w:val="00C25A55"/>
    <w:rsid w:val="00C262B2"/>
    <w:rsid w:val="00C2668D"/>
    <w:rsid w:val="00C27207"/>
    <w:rsid w:val="00C276B5"/>
    <w:rsid w:val="00C277C4"/>
    <w:rsid w:val="00C30046"/>
    <w:rsid w:val="00C30157"/>
    <w:rsid w:val="00C3024A"/>
    <w:rsid w:val="00C305F1"/>
    <w:rsid w:val="00C31BF8"/>
    <w:rsid w:val="00C327C3"/>
    <w:rsid w:val="00C32F27"/>
    <w:rsid w:val="00C33639"/>
    <w:rsid w:val="00C33678"/>
    <w:rsid w:val="00C34546"/>
    <w:rsid w:val="00C3495B"/>
    <w:rsid w:val="00C34ABD"/>
    <w:rsid w:val="00C3561A"/>
    <w:rsid w:val="00C359E2"/>
    <w:rsid w:val="00C35DFC"/>
    <w:rsid w:val="00C35E4E"/>
    <w:rsid w:val="00C35F04"/>
    <w:rsid w:val="00C366DC"/>
    <w:rsid w:val="00C406B2"/>
    <w:rsid w:val="00C40E95"/>
    <w:rsid w:val="00C424B7"/>
    <w:rsid w:val="00C42BB6"/>
    <w:rsid w:val="00C43B1C"/>
    <w:rsid w:val="00C441F0"/>
    <w:rsid w:val="00C445CB"/>
    <w:rsid w:val="00C449B0"/>
    <w:rsid w:val="00C44BC4"/>
    <w:rsid w:val="00C44F4E"/>
    <w:rsid w:val="00C44FB9"/>
    <w:rsid w:val="00C454B6"/>
    <w:rsid w:val="00C45EE0"/>
    <w:rsid w:val="00C46175"/>
    <w:rsid w:val="00C4642D"/>
    <w:rsid w:val="00C46BF2"/>
    <w:rsid w:val="00C47C31"/>
    <w:rsid w:val="00C47ECB"/>
    <w:rsid w:val="00C506BB"/>
    <w:rsid w:val="00C507C5"/>
    <w:rsid w:val="00C508CC"/>
    <w:rsid w:val="00C50A4F"/>
    <w:rsid w:val="00C517D8"/>
    <w:rsid w:val="00C524A7"/>
    <w:rsid w:val="00C52F14"/>
    <w:rsid w:val="00C5303F"/>
    <w:rsid w:val="00C53280"/>
    <w:rsid w:val="00C54588"/>
    <w:rsid w:val="00C5483B"/>
    <w:rsid w:val="00C55033"/>
    <w:rsid w:val="00C555CF"/>
    <w:rsid w:val="00C575E3"/>
    <w:rsid w:val="00C57CF5"/>
    <w:rsid w:val="00C60247"/>
    <w:rsid w:val="00C6025C"/>
    <w:rsid w:val="00C603F1"/>
    <w:rsid w:val="00C6064C"/>
    <w:rsid w:val="00C6080A"/>
    <w:rsid w:val="00C60B00"/>
    <w:rsid w:val="00C61071"/>
    <w:rsid w:val="00C61399"/>
    <w:rsid w:val="00C614B1"/>
    <w:rsid w:val="00C61A68"/>
    <w:rsid w:val="00C61D91"/>
    <w:rsid w:val="00C61D9A"/>
    <w:rsid w:val="00C622BC"/>
    <w:rsid w:val="00C624CB"/>
    <w:rsid w:val="00C625EF"/>
    <w:rsid w:val="00C62A50"/>
    <w:rsid w:val="00C62F9E"/>
    <w:rsid w:val="00C63093"/>
    <w:rsid w:val="00C6373A"/>
    <w:rsid w:val="00C642C6"/>
    <w:rsid w:val="00C6449F"/>
    <w:rsid w:val="00C6459B"/>
    <w:rsid w:val="00C6515D"/>
    <w:rsid w:val="00C66315"/>
    <w:rsid w:val="00C6682D"/>
    <w:rsid w:val="00C66E8B"/>
    <w:rsid w:val="00C670C0"/>
    <w:rsid w:val="00C67C3D"/>
    <w:rsid w:val="00C71236"/>
    <w:rsid w:val="00C71EEF"/>
    <w:rsid w:val="00C72BD4"/>
    <w:rsid w:val="00C72E37"/>
    <w:rsid w:val="00C73984"/>
    <w:rsid w:val="00C739A6"/>
    <w:rsid w:val="00C74356"/>
    <w:rsid w:val="00C74F70"/>
    <w:rsid w:val="00C75422"/>
    <w:rsid w:val="00C761E9"/>
    <w:rsid w:val="00C76E55"/>
    <w:rsid w:val="00C770B6"/>
    <w:rsid w:val="00C772C3"/>
    <w:rsid w:val="00C80557"/>
    <w:rsid w:val="00C808AB"/>
    <w:rsid w:val="00C816BD"/>
    <w:rsid w:val="00C829EF"/>
    <w:rsid w:val="00C830FE"/>
    <w:rsid w:val="00C83127"/>
    <w:rsid w:val="00C83C4A"/>
    <w:rsid w:val="00C83D1F"/>
    <w:rsid w:val="00C8443A"/>
    <w:rsid w:val="00C84A58"/>
    <w:rsid w:val="00C84BC3"/>
    <w:rsid w:val="00C8547C"/>
    <w:rsid w:val="00C8605F"/>
    <w:rsid w:val="00C8612D"/>
    <w:rsid w:val="00C86A44"/>
    <w:rsid w:val="00C86E59"/>
    <w:rsid w:val="00C87222"/>
    <w:rsid w:val="00C876C6"/>
    <w:rsid w:val="00C87CA7"/>
    <w:rsid w:val="00C90017"/>
    <w:rsid w:val="00C90AF4"/>
    <w:rsid w:val="00C91E79"/>
    <w:rsid w:val="00C91F2A"/>
    <w:rsid w:val="00C91FDB"/>
    <w:rsid w:val="00C92094"/>
    <w:rsid w:val="00C92102"/>
    <w:rsid w:val="00C92333"/>
    <w:rsid w:val="00C928F2"/>
    <w:rsid w:val="00C9305F"/>
    <w:rsid w:val="00C937EB"/>
    <w:rsid w:val="00C94A99"/>
    <w:rsid w:val="00C951E9"/>
    <w:rsid w:val="00C9548B"/>
    <w:rsid w:val="00C95B6D"/>
    <w:rsid w:val="00C95F24"/>
    <w:rsid w:val="00C961AD"/>
    <w:rsid w:val="00C9620C"/>
    <w:rsid w:val="00C96655"/>
    <w:rsid w:val="00C96BB5"/>
    <w:rsid w:val="00C9776D"/>
    <w:rsid w:val="00C97C0F"/>
    <w:rsid w:val="00C97DC5"/>
    <w:rsid w:val="00CA025D"/>
    <w:rsid w:val="00CA0798"/>
    <w:rsid w:val="00CA0E5C"/>
    <w:rsid w:val="00CA1C64"/>
    <w:rsid w:val="00CA1CB1"/>
    <w:rsid w:val="00CA1CD7"/>
    <w:rsid w:val="00CA2337"/>
    <w:rsid w:val="00CA2424"/>
    <w:rsid w:val="00CA2616"/>
    <w:rsid w:val="00CA33A6"/>
    <w:rsid w:val="00CA3ACC"/>
    <w:rsid w:val="00CA3FE4"/>
    <w:rsid w:val="00CA4A49"/>
    <w:rsid w:val="00CA52B2"/>
    <w:rsid w:val="00CA5A47"/>
    <w:rsid w:val="00CA5B48"/>
    <w:rsid w:val="00CA65AC"/>
    <w:rsid w:val="00CA69B5"/>
    <w:rsid w:val="00CA7487"/>
    <w:rsid w:val="00CA76E6"/>
    <w:rsid w:val="00CA7950"/>
    <w:rsid w:val="00CA7998"/>
    <w:rsid w:val="00CB14DA"/>
    <w:rsid w:val="00CB160F"/>
    <w:rsid w:val="00CB1944"/>
    <w:rsid w:val="00CB1C99"/>
    <w:rsid w:val="00CB216F"/>
    <w:rsid w:val="00CB24BE"/>
    <w:rsid w:val="00CB2611"/>
    <w:rsid w:val="00CB2947"/>
    <w:rsid w:val="00CB2C57"/>
    <w:rsid w:val="00CB2DBC"/>
    <w:rsid w:val="00CB30FD"/>
    <w:rsid w:val="00CB3CBA"/>
    <w:rsid w:val="00CB3FFD"/>
    <w:rsid w:val="00CB4362"/>
    <w:rsid w:val="00CB4776"/>
    <w:rsid w:val="00CB538E"/>
    <w:rsid w:val="00CB54D1"/>
    <w:rsid w:val="00CB563D"/>
    <w:rsid w:val="00CB5843"/>
    <w:rsid w:val="00CB5E2A"/>
    <w:rsid w:val="00CB60DC"/>
    <w:rsid w:val="00CB6ACF"/>
    <w:rsid w:val="00CB6DDC"/>
    <w:rsid w:val="00CB7535"/>
    <w:rsid w:val="00CB7D44"/>
    <w:rsid w:val="00CB7D6D"/>
    <w:rsid w:val="00CC0225"/>
    <w:rsid w:val="00CC02A4"/>
    <w:rsid w:val="00CC0941"/>
    <w:rsid w:val="00CC0CCA"/>
    <w:rsid w:val="00CC1CE8"/>
    <w:rsid w:val="00CC23B9"/>
    <w:rsid w:val="00CC2579"/>
    <w:rsid w:val="00CC259B"/>
    <w:rsid w:val="00CC28D8"/>
    <w:rsid w:val="00CC3235"/>
    <w:rsid w:val="00CC407A"/>
    <w:rsid w:val="00CC4381"/>
    <w:rsid w:val="00CC4630"/>
    <w:rsid w:val="00CC4D58"/>
    <w:rsid w:val="00CC5110"/>
    <w:rsid w:val="00CC65EE"/>
    <w:rsid w:val="00CC6B1D"/>
    <w:rsid w:val="00CC7053"/>
    <w:rsid w:val="00CC75BB"/>
    <w:rsid w:val="00CD06B4"/>
    <w:rsid w:val="00CD0D26"/>
    <w:rsid w:val="00CD101A"/>
    <w:rsid w:val="00CD114F"/>
    <w:rsid w:val="00CD1361"/>
    <w:rsid w:val="00CD19DC"/>
    <w:rsid w:val="00CD1D54"/>
    <w:rsid w:val="00CD2033"/>
    <w:rsid w:val="00CD230F"/>
    <w:rsid w:val="00CD2495"/>
    <w:rsid w:val="00CD24C2"/>
    <w:rsid w:val="00CD2D3F"/>
    <w:rsid w:val="00CD2E09"/>
    <w:rsid w:val="00CD419F"/>
    <w:rsid w:val="00CD41CD"/>
    <w:rsid w:val="00CD5EA2"/>
    <w:rsid w:val="00CD6010"/>
    <w:rsid w:val="00CD6489"/>
    <w:rsid w:val="00CD66F3"/>
    <w:rsid w:val="00CD7051"/>
    <w:rsid w:val="00CD776C"/>
    <w:rsid w:val="00CD7AE6"/>
    <w:rsid w:val="00CD7FE2"/>
    <w:rsid w:val="00CE0394"/>
    <w:rsid w:val="00CE0464"/>
    <w:rsid w:val="00CE08C9"/>
    <w:rsid w:val="00CE1195"/>
    <w:rsid w:val="00CE121B"/>
    <w:rsid w:val="00CE1328"/>
    <w:rsid w:val="00CE1525"/>
    <w:rsid w:val="00CE1F3D"/>
    <w:rsid w:val="00CE21AB"/>
    <w:rsid w:val="00CE2655"/>
    <w:rsid w:val="00CE288A"/>
    <w:rsid w:val="00CE2A92"/>
    <w:rsid w:val="00CE2BB3"/>
    <w:rsid w:val="00CE2EAE"/>
    <w:rsid w:val="00CE3F7A"/>
    <w:rsid w:val="00CE4800"/>
    <w:rsid w:val="00CE4DFC"/>
    <w:rsid w:val="00CE5054"/>
    <w:rsid w:val="00CE50A1"/>
    <w:rsid w:val="00CE5268"/>
    <w:rsid w:val="00CE537D"/>
    <w:rsid w:val="00CE5FA4"/>
    <w:rsid w:val="00CE638C"/>
    <w:rsid w:val="00CE69BE"/>
    <w:rsid w:val="00CE6C7E"/>
    <w:rsid w:val="00CE6EF1"/>
    <w:rsid w:val="00CE7CFF"/>
    <w:rsid w:val="00CE7EA6"/>
    <w:rsid w:val="00CF00EB"/>
    <w:rsid w:val="00CF0523"/>
    <w:rsid w:val="00CF0E65"/>
    <w:rsid w:val="00CF1515"/>
    <w:rsid w:val="00CF1B56"/>
    <w:rsid w:val="00CF1EA4"/>
    <w:rsid w:val="00CF20FB"/>
    <w:rsid w:val="00CF240D"/>
    <w:rsid w:val="00CF2757"/>
    <w:rsid w:val="00CF2758"/>
    <w:rsid w:val="00CF2D31"/>
    <w:rsid w:val="00CF3700"/>
    <w:rsid w:val="00CF3C14"/>
    <w:rsid w:val="00CF4531"/>
    <w:rsid w:val="00CF4585"/>
    <w:rsid w:val="00CF4F3F"/>
    <w:rsid w:val="00CF5882"/>
    <w:rsid w:val="00CF6F22"/>
    <w:rsid w:val="00CF7542"/>
    <w:rsid w:val="00CF7BC4"/>
    <w:rsid w:val="00CF7DBD"/>
    <w:rsid w:val="00D0031F"/>
    <w:rsid w:val="00D00A18"/>
    <w:rsid w:val="00D00D20"/>
    <w:rsid w:val="00D014DC"/>
    <w:rsid w:val="00D015AA"/>
    <w:rsid w:val="00D01E0F"/>
    <w:rsid w:val="00D021CB"/>
    <w:rsid w:val="00D029DD"/>
    <w:rsid w:val="00D02B94"/>
    <w:rsid w:val="00D02C6B"/>
    <w:rsid w:val="00D03352"/>
    <w:rsid w:val="00D03A72"/>
    <w:rsid w:val="00D03B8F"/>
    <w:rsid w:val="00D03E93"/>
    <w:rsid w:val="00D0538B"/>
    <w:rsid w:val="00D0670A"/>
    <w:rsid w:val="00D0684F"/>
    <w:rsid w:val="00D06E85"/>
    <w:rsid w:val="00D07311"/>
    <w:rsid w:val="00D077ED"/>
    <w:rsid w:val="00D10202"/>
    <w:rsid w:val="00D10258"/>
    <w:rsid w:val="00D10795"/>
    <w:rsid w:val="00D10931"/>
    <w:rsid w:val="00D10AB3"/>
    <w:rsid w:val="00D1219C"/>
    <w:rsid w:val="00D127E3"/>
    <w:rsid w:val="00D129D2"/>
    <w:rsid w:val="00D12A5B"/>
    <w:rsid w:val="00D13047"/>
    <w:rsid w:val="00D136F6"/>
    <w:rsid w:val="00D14413"/>
    <w:rsid w:val="00D147A6"/>
    <w:rsid w:val="00D155DC"/>
    <w:rsid w:val="00D157F3"/>
    <w:rsid w:val="00D1580B"/>
    <w:rsid w:val="00D16D9C"/>
    <w:rsid w:val="00D1722A"/>
    <w:rsid w:val="00D17DA4"/>
    <w:rsid w:val="00D20A43"/>
    <w:rsid w:val="00D210B0"/>
    <w:rsid w:val="00D21DF7"/>
    <w:rsid w:val="00D2205D"/>
    <w:rsid w:val="00D22516"/>
    <w:rsid w:val="00D22998"/>
    <w:rsid w:val="00D22A15"/>
    <w:rsid w:val="00D25948"/>
    <w:rsid w:val="00D25D5F"/>
    <w:rsid w:val="00D2654D"/>
    <w:rsid w:val="00D2678A"/>
    <w:rsid w:val="00D268A9"/>
    <w:rsid w:val="00D26A2A"/>
    <w:rsid w:val="00D26E17"/>
    <w:rsid w:val="00D26E72"/>
    <w:rsid w:val="00D27317"/>
    <w:rsid w:val="00D279B2"/>
    <w:rsid w:val="00D30860"/>
    <w:rsid w:val="00D309F3"/>
    <w:rsid w:val="00D30CAC"/>
    <w:rsid w:val="00D30CB1"/>
    <w:rsid w:val="00D31639"/>
    <w:rsid w:val="00D31771"/>
    <w:rsid w:val="00D322C3"/>
    <w:rsid w:val="00D324B4"/>
    <w:rsid w:val="00D32529"/>
    <w:rsid w:val="00D32CA2"/>
    <w:rsid w:val="00D331CB"/>
    <w:rsid w:val="00D335EA"/>
    <w:rsid w:val="00D3420A"/>
    <w:rsid w:val="00D34677"/>
    <w:rsid w:val="00D34754"/>
    <w:rsid w:val="00D3486B"/>
    <w:rsid w:val="00D34AD1"/>
    <w:rsid w:val="00D34B77"/>
    <w:rsid w:val="00D34BEE"/>
    <w:rsid w:val="00D3511F"/>
    <w:rsid w:val="00D35273"/>
    <w:rsid w:val="00D35508"/>
    <w:rsid w:val="00D3685E"/>
    <w:rsid w:val="00D368DD"/>
    <w:rsid w:val="00D36F35"/>
    <w:rsid w:val="00D37B8E"/>
    <w:rsid w:val="00D37C05"/>
    <w:rsid w:val="00D37DCB"/>
    <w:rsid w:val="00D40530"/>
    <w:rsid w:val="00D41303"/>
    <w:rsid w:val="00D4148E"/>
    <w:rsid w:val="00D41934"/>
    <w:rsid w:val="00D41AD8"/>
    <w:rsid w:val="00D41C92"/>
    <w:rsid w:val="00D4215B"/>
    <w:rsid w:val="00D4237E"/>
    <w:rsid w:val="00D42FF9"/>
    <w:rsid w:val="00D432DB"/>
    <w:rsid w:val="00D43854"/>
    <w:rsid w:val="00D438EF"/>
    <w:rsid w:val="00D44206"/>
    <w:rsid w:val="00D448B8"/>
    <w:rsid w:val="00D4516A"/>
    <w:rsid w:val="00D45321"/>
    <w:rsid w:val="00D45B3E"/>
    <w:rsid w:val="00D46747"/>
    <w:rsid w:val="00D46CFC"/>
    <w:rsid w:val="00D473E3"/>
    <w:rsid w:val="00D47825"/>
    <w:rsid w:val="00D47EF3"/>
    <w:rsid w:val="00D503A5"/>
    <w:rsid w:val="00D507E7"/>
    <w:rsid w:val="00D50A87"/>
    <w:rsid w:val="00D50AEF"/>
    <w:rsid w:val="00D51013"/>
    <w:rsid w:val="00D525CB"/>
    <w:rsid w:val="00D5262E"/>
    <w:rsid w:val="00D52C0E"/>
    <w:rsid w:val="00D52C24"/>
    <w:rsid w:val="00D52DE0"/>
    <w:rsid w:val="00D5494D"/>
    <w:rsid w:val="00D54E6B"/>
    <w:rsid w:val="00D54F0D"/>
    <w:rsid w:val="00D54F93"/>
    <w:rsid w:val="00D5515E"/>
    <w:rsid w:val="00D56081"/>
    <w:rsid w:val="00D56B8D"/>
    <w:rsid w:val="00D56EE7"/>
    <w:rsid w:val="00D57359"/>
    <w:rsid w:val="00D5738D"/>
    <w:rsid w:val="00D60C5D"/>
    <w:rsid w:val="00D61337"/>
    <w:rsid w:val="00D616F3"/>
    <w:rsid w:val="00D6175F"/>
    <w:rsid w:val="00D61A98"/>
    <w:rsid w:val="00D61DAB"/>
    <w:rsid w:val="00D62237"/>
    <w:rsid w:val="00D62F4C"/>
    <w:rsid w:val="00D63452"/>
    <w:rsid w:val="00D63B45"/>
    <w:rsid w:val="00D63D2F"/>
    <w:rsid w:val="00D64AA5"/>
    <w:rsid w:val="00D6538A"/>
    <w:rsid w:val="00D65547"/>
    <w:rsid w:val="00D65641"/>
    <w:rsid w:val="00D65AE1"/>
    <w:rsid w:val="00D66086"/>
    <w:rsid w:val="00D660E4"/>
    <w:rsid w:val="00D66178"/>
    <w:rsid w:val="00D667D5"/>
    <w:rsid w:val="00D66913"/>
    <w:rsid w:val="00D6721B"/>
    <w:rsid w:val="00D6737B"/>
    <w:rsid w:val="00D6774A"/>
    <w:rsid w:val="00D6793C"/>
    <w:rsid w:val="00D67CA6"/>
    <w:rsid w:val="00D70BC2"/>
    <w:rsid w:val="00D71550"/>
    <w:rsid w:val="00D739C0"/>
    <w:rsid w:val="00D7465C"/>
    <w:rsid w:val="00D74759"/>
    <w:rsid w:val="00D748D9"/>
    <w:rsid w:val="00D7522F"/>
    <w:rsid w:val="00D755F0"/>
    <w:rsid w:val="00D75671"/>
    <w:rsid w:val="00D756C3"/>
    <w:rsid w:val="00D75750"/>
    <w:rsid w:val="00D75EB9"/>
    <w:rsid w:val="00D76547"/>
    <w:rsid w:val="00D76646"/>
    <w:rsid w:val="00D76FF5"/>
    <w:rsid w:val="00D77277"/>
    <w:rsid w:val="00D77316"/>
    <w:rsid w:val="00D7778B"/>
    <w:rsid w:val="00D77A0F"/>
    <w:rsid w:val="00D8052B"/>
    <w:rsid w:val="00D81A08"/>
    <w:rsid w:val="00D81F04"/>
    <w:rsid w:val="00D81FC3"/>
    <w:rsid w:val="00D8219B"/>
    <w:rsid w:val="00D8234F"/>
    <w:rsid w:val="00D8253C"/>
    <w:rsid w:val="00D82B7B"/>
    <w:rsid w:val="00D82CBC"/>
    <w:rsid w:val="00D830A9"/>
    <w:rsid w:val="00D833BD"/>
    <w:rsid w:val="00D83FBD"/>
    <w:rsid w:val="00D8417B"/>
    <w:rsid w:val="00D843FB"/>
    <w:rsid w:val="00D84510"/>
    <w:rsid w:val="00D846A0"/>
    <w:rsid w:val="00D84B99"/>
    <w:rsid w:val="00D84C2D"/>
    <w:rsid w:val="00D85508"/>
    <w:rsid w:val="00D855B9"/>
    <w:rsid w:val="00D855C4"/>
    <w:rsid w:val="00D86737"/>
    <w:rsid w:val="00D873A6"/>
    <w:rsid w:val="00D87664"/>
    <w:rsid w:val="00D87EDA"/>
    <w:rsid w:val="00D9015B"/>
    <w:rsid w:val="00D9020B"/>
    <w:rsid w:val="00D9152A"/>
    <w:rsid w:val="00D91AB3"/>
    <w:rsid w:val="00D91F9D"/>
    <w:rsid w:val="00D921AE"/>
    <w:rsid w:val="00D92438"/>
    <w:rsid w:val="00D92613"/>
    <w:rsid w:val="00D9285C"/>
    <w:rsid w:val="00D92A72"/>
    <w:rsid w:val="00D92D74"/>
    <w:rsid w:val="00D92F2A"/>
    <w:rsid w:val="00D93F7D"/>
    <w:rsid w:val="00D940F5"/>
    <w:rsid w:val="00D943C8"/>
    <w:rsid w:val="00D9458F"/>
    <w:rsid w:val="00D94879"/>
    <w:rsid w:val="00D9495F"/>
    <w:rsid w:val="00D9503F"/>
    <w:rsid w:val="00D9666F"/>
    <w:rsid w:val="00D96A0B"/>
    <w:rsid w:val="00D96C00"/>
    <w:rsid w:val="00D96ECF"/>
    <w:rsid w:val="00D96F03"/>
    <w:rsid w:val="00D97173"/>
    <w:rsid w:val="00D97282"/>
    <w:rsid w:val="00D97301"/>
    <w:rsid w:val="00D978CC"/>
    <w:rsid w:val="00D97922"/>
    <w:rsid w:val="00D97DCE"/>
    <w:rsid w:val="00DA0113"/>
    <w:rsid w:val="00DA07C6"/>
    <w:rsid w:val="00DA0AC8"/>
    <w:rsid w:val="00DA1463"/>
    <w:rsid w:val="00DA3003"/>
    <w:rsid w:val="00DA429D"/>
    <w:rsid w:val="00DA43EB"/>
    <w:rsid w:val="00DA461E"/>
    <w:rsid w:val="00DA47BF"/>
    <w:rsid w:val="00DA5442"/>
    <w:rsid w:val="00DA590F"/>
    <w:rsid w:val="00DA5AFF"/>
    <w:rsid w:val="00DA6452"/>
    <w:rsid w:val="00DA784C"/>
    <w:rsid w:val="00DA7871"/>
    <w:rsid w:val="00DB00D3"/>
    <w:rsid w:val="00DB0760"/>
    <w:rsid w:val="00DB2BD1"/>
    <w:rsid w:val="00DB2EAA"/>
    <w:rsid w:val="00DB482B"/>
    <w:rsid w:val="00DB494D"/>
    <w:rsid w:val="00DB4A4D"/>
    <w:rsid w:val="00DB4C88"/>
    <w:rsid w:val="00DB4D0F"/>
    <w:rsid w:val="00DB6103"/>
    <w:rsid w:val="00DB621F"/>
    <w:rsid w:val="00DB659C"/>
    <w:rsid w:val="00DB69AA"/>
    <w:rsid w:val="00DB7694"/>
    <w:rsid w:val="00DB7BBA"/>
    <w:rsid w:val="00DB7BE4"/>
    <w:rsid w:val="00DC0789"/>
    <w:rsid w:val="00DC0B15"/>
    <w:rsid w:val="00DC0C0F"/>
    <w:rsid w:val="00DC1568"/>
    <w:rsid w:val="00DC1F9A"/>
    <w:rsid w:val="00DC221B"/>
    <w:rsid w:val="00DC2471"/>
    <w:rsid w:val="00DC2617"/>
    <w:rsid w:val="00DC2924"/>
    <w:rsid w:val="00DC2BD8"/>
    <w:rsid w:val="00DC2F80"/>
    <w:rsid w:val="00DC3B4A"/>
    <w:rsid w:val="00DC3B96"/>
    <w:rsid w:val="00DC3CF1"/>
    <w:rsid w:val="00DC4005"/>
    <w:rsid w:val="00DC409B"/>
    <w:rsid w:val="00DC44ED"/>
    <w:rsid w:val="00DC4621"/>
    <w:rsid w:val="00DC4E3C"/>
    <w:rsid w:val="00DC5784"/>
    <w:rsid w:val="00DC5D29"/>
    <w:rsid w:val="00DC67BE"/>
    <w:rsid w:val="00DC6C14"/>
    <w:rsid w:val="00DD0065"/>
    <w:rsid w:val="00DD060A"/>
    <w:rsid w:val="00DD06CF"/>
    <w:rsid w:val="00DD08E3"/>
    <w:rsid w:val="00DD0904"/>
    <w:rsid w:val="00DD0D5C"/>
    <w:rsid w:val="00DD0F1B"/>
    <w:rsid w:val="00DD1359"/>
    <w:rsid w:val="00DD196B"/>
    <w:rsid w:val="00DD1AAD"/>
    <w:rsid w:val="00DD1EAF"/>
    <w:rsid w:val="00DD22BE"/>
    <w:rsid w:val="00DD24EF"/>
    <w:rsid w:val="00DD26F5"/>
    <w:rsid w:val="00DD2BA9"/>
    <w:rsid w:val="00DD329C"/>
    <w:rsid w:val="00DD3420"/>
    <w:rsid w:val="00DD3AA3"/>
    <w:rsid w:val="00DD403D"/>
    <w:rsid w:val="00DD4097"/>
    <w:rsid w:val="00DD6B34"/>
    <w:rsid w:val="00DD70B1"/>
    <w:rsid w:val="00DD778B"/>
    <w:rsid w:val="00DD7D98"/>
    <w:rsid w:val="00DE00BF"/>
    <w:rsid w:val="00DE02E5"/>
    <w:rsid w:val="00DE0434"/>
    <w:rsid w:val="00DE0519"/>
    <w:rsid w:val="00DE0752"/>
    <w:rsid w:val="00DE0987"/>
    <w:rsid w:val="00DE0BE6"/>
    <w:rsid w:val="00DE1380"/>
    <w:rsid w:val="00DE13E1"/>
    <w:rsid w:val="00DE1440"/>
    <w:rsid w:val="00DE171E"/>
    <w:rsid w:val="00DE1D4A"/>
    <w:rsid w:val="00DE1DA7"/>
    <w:rsid w:val="00DE1FAD"/>
    <w:rsid w:val="00DE1FAF"/>
    <w:rsid w:val="00DE211E"/>
    <w:rsid w:val="00DE2B83"/>
    <w:rsid w:val="00DE39ED"/>
    <w:rsid w:val="00DE3B4B"/>
    <w:rsid w:val="00DE3C88"/>
    <w:rsid w:val="00DE3D07"/>
    <w:rsid w:val="00DE42A1"/>
    <w:rsid w:val="00DE48AE"/>
    <w:rsid w:val="00DE595E"/>
    <w:rsid w:val="00DE5DF7"/>
    <w:rsid w:val="00DE5E89"/>
    <w:rsid w:val="00DE6CCA"/>
    <w:rsid w:val="00DE73F1"/>
    <w:rsid w:val="00DF0D3E"/>
    <w:rsid w:val="00DF0E73"/>
    <w:rsid w:val="00DF1685"/>
    <w:rsid w:val="00DF1C47"/>
    <w:rsid w:val="00DF22BA"/>
    <w:rsid w:val="00DF22F8"/>
    <w:rsid w:val="00DF2365"/>
    <w:rsid w:val="00DF242B"/>
    <w:rsid w:val="00DF283B"/>
    <w:rsid w:val="00DF363C"/>
    <w:rsid w:val="00DF384C"/>
    <w:rsid w:val="00DF40A0"/>
    <w:rsid w:val="00DF4CDF"/>
    <w:rsid w:val="00DF4D2E"/>
    <w:rsid w:val="00DF5002"/>
    <w:rsid w:val="00DF50D9"/>
    <w:rsid w:val="00DF51FC"/>
    <w:rsid w:val="00DF555C"/>
    <w:rsid w:val="00DF557C"/>
    <w:rsid w:val="00DF578F"/>
    <w:rsid w:val="00DF598F"/>
    <w:rsid w:val="00DF6680"/>
    <w:rsid w:val="00DF73ED"/>
    <w:rsid w:val="00DF7CD5"/>
    <w:rsid w:val="00E00008"/>
    <w:rsid w:val="00E001B0"/>
    <w:rsid w:val="00E00654"/>
    <w:rsid w:val="00E009D5"/>
    <w:rsid w:val="00E00DBE"/>
    <w:rsid w:val="00E010A4"/>
    <w:rsid w:val="00E0113D"/>
    <w:rsid w:val="00E0157B"/>
    <w:rsid w:val="00E01729"/>
    <w:rsid w:val="00E01857"/>
    <w:rsid w:val="00E01F60"/>
    <w:rsid w:val="00E037CF"/>
    <w:rsid w:val="00E0388F"/>
    <w:rsid w:val="00E03BB9"/>
    <w:rsid w:val="00E03D11"/>
    <w:rsid w:val="00E049D8"/>
    <w:rsid w:val="00E050B8"/>
    <w:rsid w:val="00E05181"/>
    <w:rsid w:val="00E056E6"/>
    <w:rsid w:val="00E05B3D"/>
    <w:rsid w:val="00E05D3C"/>
    <w:rsid w:val="00E05DA0"/>
    <w:rsid w:val="00E062B4"/>
    <w:rsid w:val="00E065F9"/>
    <w:rsid w:val="00E068C1"/>
    <w:rsid w:val="00E07AAA"/>
    <w:rsid w:val="00E07DED"/>
    <w:rsid w:val="00E101F2"/>
    <w:rsid w:val="00E107DE"/>
    <w:rsid w:val="00E10881"/>
    <w:rsid w:val="00E10D13"/>
    <w:rsid w:val="00E117FB"/>
    <w:rsid w:val="00E11B9C"/>
    <w:rsid w:val="00E11EAF"/>
    <w:rsid w:val="00E12C68"/>
    <w:rsid w:val="00E13E7A"/>
    <w:rsid w:val="00E13FD5"/>
    <w:rsid w:val="00E140F1"/>
    <w:rsid w:val="00E14638"/>
    <w:rsid w:val="00E14DF9"/>
    <w:rsid w:val="00E153DF"/>
    <w:rsid w:val="00E1591F"/>
    <w:rsid w:val="00E1619F"/>
    <w:rsid w:val="00E16292"/>
    <w:rsid w:val="00E16A6D"/>
    <w:rsid w:val="00E20552"/>
    <w:rsid w:val="00E2072B"/>
    <w:rsid w:val="00E2086C"/>
    <w:rsid w:val="00E2098B"/>
    <w:rsid w:val="00E20D18"/>
    <w:rsid w:val="00E2116C"/>
    <w:rsid w:val="00E21274"/>
    <w:rsid w:val="00E21300"/>
    <w:rsid w:val="00E22479"/>
    <w:rsid w:val="00E225EC"/>
    <w:rsid w:val="00E2298F"/>
    <w:rsid w:val="00E23B18"/>
    <w:rsid w:val="00E23F71"/>
    <w:rsid w:val="00E2421E"/>
    <w:rsid w:val="00E24668"/>
    <w:rsid w:val="00E24DA8"/>
    <w:rsid w:val="00E2558C"/>
    <w:rsid w:val="00E2573A"/>
    <w:rsid w:val="00E25DAB"/>
    <w:rsid w:val="00E27903"/>
    <w:rsid w:val="00E303F2"/>
    <w:rsid w:val="00E30815"/>
    <w:rsid w:val="00E314F6"/>
    <w:rsid w:val="00E3156A"/>
    <w:rsid w:val="00E31688"/>
    <w:rsid w:val="00E31691"/>
    <w:rsid w:val="00E3189C"/>
    <w:rsid w:val="00E3191D"/>
    <w:rsid w:val="00E31C92"/>
    <w:rsid w:val="00E3247B"/>
    <w:rsid w:val="00E331B1"/>
    <w:rsid w:val="00E3322F"/>
    <w:rsid w:val="00E33411"/>
    <w:rsid w:val="00E336FE"/>
    <w:rsid w:val="00E3406C"/>
    <w:rsid w:val="00E34595"/>
    <w:rsid w:val="00E34F2B"/>
    <w:rsid w:val="00E3529A"/>
    <w:rsid w:val="00E35B75"/>
    <w:rsid w:val="00E35DD0"/>
    <w:rsid w:val="00E35EAB"/>
    <w:rsid w:val="00E36A44"/>
    <w:rsid w:val="00E36D9D"/>
    <w:rsid w:val="00E3705C"/>
    <w:rsid w:val="00E370D5"/>
    <w:rsid w:val="00E37830"/>
    <w:rsid w:val="00E40B89"/>
    <w:rsid w:val="00E40BEE"/>
    <w:rsid w:val="00E41046"/>
    <w:rsid w:val="00E4108F"/>
    <w:rsid w:val="00E41DD2"/>
    <w:rsid w:val="00E41E46"/>
    <w:rsid w:val="00E423C5"/>
    <w:rsid w:val="00E423F5"/>
    <w:rsid w:val="00E427F8"/>
    <w:rsid w:val="00E43288"/>
    <w:rsid w:val="00E433E7"/>
    <w:rsid w:val="00E4347A"/>
    <w:rsid w:val="00E435FB"/>
    <w:rsid w:val="00E43B7A"/>
    <w:rsid w:val="00E43C5D"/>
    <w:rsid w:val="00E446BA"/>
    <w:rsid w:val="00E44ABD"/>
    <w:rsid w:val="00E44CDB"/>
    <w:rsid w:val="00E46580"/>
    <w:rsid w:val="00E465E5"/>
    <w:rsid w:val="00E46922"/>
    <w:rsid w:val="00E46B7E"/>
    <w:rsid w:val="00E47CA9"/>
    <w:rsid w:val="00E50016"/>
    <w:rsid w:val="00E50739"/>
    <w:rsid w:val="00E509B8"/>
    <w:rsid w:val="00E51E4A"/>
    <w:rsid w:val="00E52024"/>
    <w:rsid w:val="00E5217B"/>
    <w:rsid w:val="00E52780"/>
    <w:rsid w:val="00E52A35"/>
    <w:rsid w:val="00E52C41"/>
    <w:rsid w:val="00E52DDD"/>
    <w:rsid w:val="00E5318C"/>
    <w:rsid w:val="00E534A6"/>
    <w:rsid w:val="00E544D0"/>
    <w:rsid w:val="00E545AD"/>
    <w:rsid w:val="00E54D88"/>
    <w:rsid w:val="00E54DA0"/>
    <w:rsid w:val="00E55133"/>
    <w:rsid w:val="00E553B0"/>
    <w:rsid w:val="00E555EC"/>
    <w:rsid w:val="00E5591C"/>
    <w:rsid w:val="00E56455"/>
    <w:rsid w:val="00E56490"/>
    <w:rsid w:val="00E567FF"/>
    <w:rsid w:val="00E56FD6"/>
    <w:rsid w:val="00E57616"/>
    <w:rsid w:val="00E600E8"/>
    <w:rsid w:val="00E6043D"/>
    <w:rsid w:val="00E60B63"/>
    <w:rsid w:val="00E60B86"/>
    <w:rsid w:val="00E60CAC"/>
    <w:rsid w:val="00E61804"/>
    <w:rsid w:val="00E61F96"/>
    <w:rsid w:val="00E62012"/>
    <w:rsid w:val="00E6255E"/>
    <w:rsid w:val="00E6362D"/>
    <w:rsid w:val="00E638C7"/>
    <w:rsid w:val="00E63EC0"/>
    <w:rsid w:val="00E641C9"/>
    <w:rsid w:val="00E64280"/>
    <w:rsid w:val="00E65A5B"/>
    <w:rsid w:val="00E65ACC"/>
    <w:rsid w:val="00E66DBF"/>
    <w:rsid w:val="00E67E86"/>
    <w:rsid w:val="00E70023"/>
    <w:rsid w:val="00E708FA"/>
    <w:rsid w:val="00E72C82"/>
    <w:rsid w:val="00E72F8D"/>
    <w:rsid w:val="00E735FD"/>
    <w:rsid w:val="00E73A15"/>
    <w:rsid w:val="00E73F86"/>
    <w:rsid w:val="00E73FC4"/>
    <w:rsid w:val="00E75421"/>
    <w:rsid w:val="00E756FE"/>
    <w:rsid w:val="00E761CE"/>
    <w:rsid w:val="00E767B9"/>
    <w:rsid w:val="00E76AD3"/>
    <w:rsid w:val="00E771A4"/>
    <w:rsid w:val="00E77B4A"/>
    <w:rsid w:val="00E802C3"/>
    <w:rsid w:val="00E80565"/>
    <w:rsid w:val="00E80AB0"/>
    <w:rsid w:val="00E80CA6"/>
    <w:rsid w:val="00E80DB8"/>
    <w:rsid w:val="00E812B8"/>
    <w:rsid w:val="00E81872"/>
    <w:rsid w:val="00E8249A"/>
    <w:rsid w:val="00E82CA7"/>
    <w:rsid w:val="00E838AA"/>
    <w:rsid w:val="00E8393E"/>
    <w:rsid w:val="00E83BFE"/>
    <w:rsid w:val="00E83C62"/>
    <w:rsid w:val="00E83F09"/>
    <w:rsid w:val="00E84026"/>
    <w:rsid w:val="00E855A7"/>
    <w:rsid w:val="00E8698F"/>
    <w:rsid w:val="00E86C91"/>
    <w:rsid w:val="00E873DE"/>
    <w:rsid w:val="00E874D9"/>
    <w:rsid w:val="00E90093"/>
    <w:rsid w:val="00E9031C"/>
    <w:rsid w:val="00E907D2"/>
    <w:rsid w:val="00E90C04"/>
    <w:rsid w:val="00E90CB6"/>
    <w:rsid w:val="00E9100C"/>
    <w:rsid w:val="00E91CC3"/>
    <w:rsid w:val="00E92872"/>
    <w:rsid w:val="00E930B0"/>
    <w:rsid w:val="00E931E0"/>
    <w:rsid w:val="00E93541"/>
    <w:rsid w:val="00E93D91"/>
    <w:rsid w:val="00E94829"/>
    <w:rsid w:val="00E949CE"/>
    <w:rsid w:val="00E94C41"/>
    <w:rsid w:val="00E94FF6"/>
    <w:rsid w:val="00E9550C"/>
    <w:rsid w:val="00E9630A"/>
    <w:rsid w:val="00E96812"/>
    <w:rsid w:val="00E97211"/>
    <w:rsid w:val="00E97249"/>
    <w:rsid w:val="00E978D9"/>
    <w:rsid w:val="00E97DC2"/>
    <w:rsid w:val="00EA0BAF"/>
    <w:rsid w:val="00EA0F3F"/>
    <w:rsid w:val="00EA24BE"/>
    <w:rsid w:val="00EA2B3B"/>
    <w:rsid w:val="00EA2F14"/>
    <w:rsid w:val="00EA35B2"/>
    <w:rsid w:val="00EA3D2F"/>
    <w:rsid w:val="00EA4020"/>
    <w:rsid w:val="00EA6102"/>
    <w:rsid w:val="00EA69BF"/>
    <w:rsid w:val="00EA6C32"/>
    <w:rsid w:val="00EA7E1A"/>
    <w:rsid w:val="00EB034F"/>
    <w:rsid w:val="00EB118B"/>
    <w:rsid w:val="00EB1385"/>
    <w:rsid w:val="00EB13CC"/>
    <w:rsid w:val="00EB18F0"/>
    <w:rsid w:val="00EB2067"/>
    <w:rsid w:val="00EB22C7"/>
    <w:rsid w:val="00EB242E"/>
    <w:rsid w:val="00EB292E"/>
    <w:rsid w:val="00EB2A7B"/>
    <w:rsid w:val="00EB34C0"/>
    <w:rsid w:val="00EB3768"/>
    <w:rsid w:val="00EB471F"/>
    <w:rsid w:val="00EB48FE"/>
    <w:rsid w:val="00EB4E5A"/>
    <w:rsid w:val="00EB546D"/>
    <w:rsid w:val="00EB5674"/>
    <w:rsid w:val="00EB5929"/>
    <w:rsid w:val="00EB5A0A"/>
    <w:rsid w:val="00EB6C9B"/>
    <w:rsid w:val="00EB6E23"/>
    <w:rsid w:val="00EB701B"/>
    <w:rsid w:val="00EB7416"/>
    <w:rsid w:val="00EB7454"/>
    <w:rsid w:val="00EB7580"/>
    <w:rsid w:val="00EB7D09"/>
    <w:rsid w:val="00EB7E1D"/>
    <w:rsid w:val="00EC019C"/>
    <w:rsid w:val="00EC073C"/>
    <w:rsid w:val="00EC0924"/>
    <w:rsid w:val="00EC0AC0"/>
    <w:rsid w:val="00EC14F9"/>
    <w:rsid w:val="00EC1D34"/>
    <w:rsid w:val="00EC22F3"/>
    <w:rsid w:val="00EC2CA6"/>
    <w:rsid w:val="00EC31A1"/>
    <w:rsid w:val="00EC3A43"/>
    <w:rsid w:val="00EC3AA3"/>
    <w:rsid w:val="00EC40E6"/>
    <w:rsid w:val="00EC41D6"/>
    <w:rsid w:val="00EC4737"/>
    <w:rsid w:val="00EC4A25"/>
    <w:rsid w:val="00EC4CE0"/>
    <w:rsid w:val="00EC4CF4"/>
    <w:rsid w:val="00EC5669"/>
    <w:rsid w:val="00EC5755"/>
    <w:rsid w:val="00EC5D4C"/>
    <w:rsid w:val="00EC5E03"/>
    <w:rsid w:val="00EC7058"/>
    <w:rsid w:val="00EC7649"/>
    <w:rsid w:val="00EC78BE"/>
    <w:rsid w:val="00EC7A93"/>
    <w:rsid w:val="00EC7C01"/>
    <w:rsid w:val="00EC7DC0"/>
    <w:rsid w:val="00ED0125"/>
    <w:rsid w:val="00ED0CC2"/>
    <w:rsid w:val="00ED11E4"/>
    <w:rsid w:val="00ED15AE"/>
    <w:rsid w:val="00ED1796"/>
    <w:rsid w:val="00ED29F0"/>
    <w:rsid w:val="00ED2A73"/>
    <w:rsid w:val="00ED3055"/>
    <w:rsid w:val="00ED335D"/>
    <w:rsid w:val="00ED4273"/>
    <w:rsid w:val="00ED42E3"/>
    <w:rsid w:val="00ED4773"/>
    <w:rsid w:val="00ED4802"/>
    <w:rsid w:val="00ED4D1D"/>
    <w:rsid w:val="00ED4F93"/>
    <w:rsid w:val="00ED556E"/>
    <w:rsid w:val="00ED57AA"/>
    <w:rsid w:val="00ED62CA"/>
    <w:rsid w:val="00ED63CC"/>
    <w:rsid w:val="00ED6DD0"/>
    <w:rsid w:val="00ED6F08"/>
    <w:rsid w:val="00ED751F"/>
    <w:rsid w:val="00ED79B1"/>
    <w:rsid w:val="00ED7A58"/>
    <w:rsid w:val="00ED7D60"/>
    <w:rsid w:val="00ED7D63"/>
    <w:rsid w:val="00ED7DB5"/>
    <w:rsid w:val="00EE07F3"/>
    <w:rsid w:val="00EE086B"/>
    <w:rsid w:val="00EE08FF"/>
    <w:rsid w:val="00EE0A28"/>
    <w:rsid w:val="00EE0B6A"/>
    <w:rsid w:val="00EE0CF6"/>
    <w:rsid w:val="00EE0FD6"/>
    <w:rsid w:val="00EE1CC8"/>
    <w:rsid w:val="00EE32AC"/>
    <w:rsid w:val="00EE3480"/>
    <w:rsid w:val="00EE34D6"/>
    <w:rsid w:val="00EE466D"/>
    <w:rsid w:val="00EE4999"/>
    <w:rsid w:val="00EE4E30"/>
    <w:rsid w:val="00EE4FDE"/>
    <w:rsid w:val="00EE5702"/>
    <w:rsid w:val="00EE5A0C"/>
    <w:rsid w:val="00EE6422"/>
    <w:rsid w:val="00EE6A52"/>
    <w:rsid w:val="00EF0C09"/>
    <w:rsid w:val="00EF0F77"/>
    <w:rsid w:val="00EF1CCE"/>
    <w:rsid w:val="00EF1F2D"/>
    <w:rsid w:val="00EF2E94"/>
    <w:rsid w:val="00EF36D4"/>
    <w:rsid w:val="00EF4E9E"/>
    <w:rsid w:val="00EF51D1"/>
    <w:rsid w:val="00EF5372"/>
    <w:rsid w:val="00EF5712"/>
    <w:rsid w:val="00EF5C67"/>
    <w:rsid w:val="00EF659E"/>
    <w:rsid w:val="00EF66EB"/>
    <w:rsid w:val="00EF768E"/>
    <w:rsid w:val="00F0069C"/>
    <w:rsid w:val="00F00708"/>
    <w:rsid w:val="00F0154D"/>
    <w:rsid w:val="00F016F7"/>
    <w:rsid w:val="00F01A7B"/>
    <w:rsid w:val="00F02855"/>
    <w:rsid w:val="00F03214"/>
    <w:rsid w:val="00F034B6"/>
    <w:rsid w:val="00F036C7"/>
    <w:rsid w:val="00F04F77"/>
    <w:rsid w:val="00F051F4"/>
    <w:rsid w:val="00F05570"/>
    <w:rsid w:val="00F06AAE"/>
    <w:rsid w:val="00F06C36"/>
    <w:rsid w:val="00F06C75"/>
    <w:rsid w:val="00F06F10"/>
    <w:rsid w:val="00F072FE"/>
    <w:rsid w:val="00F110DB"/>
    <w:rsid w:val="00F111BF"/>
    <w:rsid w:val="00F11902"/>
    <w:rsid w:val="00F11CD4"/>
    <w:rsid w:val="00F11E1F"/>
    <w:rsid w:val="00F11FAD"/>
    <w:rsid w:val="00F1216E"/>
    <w:rsid w:val="00F122C3"/>
    <w:rsid w:val="00F1237E"/>
    <w:rsid w:val="00F1260D"/>
    <w:rsid w:val="00F12C1F"/>
    <w:rsid w:val="00F12F34"/>
    <w:rsid w:val="00F14222"/>
    <w:rsid w:val="00F14233"/>
    <w:rsid w:val="00F144AC"/>
    <w:rsid w:val="00F14763"/>
    <w:rsid w:val="00F14817"/>
    <w:rsid w:val="00F14837"/>
    <w:rsid w:val="00F150EE"/>
    <w:rsid w:val="00F15137"/>
    <w:rsid w:val="00F15264"/>
    <w:rsid w:val="00F15AB6"/>
    <w:rsid w:val="00F1631D"/>
    <w:rsid w:val="00F16333"/>
    <w:rsid w:val="00F16974"/>
    <w:rsid w:val="00F2027C"/>
    <w:rsid w:val="00F2084F"/>
    <w:rsid w:val="00F21014"/>
    <w:rsid w:val="00F21205"/>
    <w:rsid w:val="00F2128A"/>
    <w:rsid w:val="00F221CB"/>
    <w:rsid w:val="00F22AC6"/>
    <w:rsid w:val="00F22DE2"/>
    <w:rsid w:val="00F236BA"/>
    <w:rsid w:val="00F23ACB"/>
    <w:rsid w:val="00F244F1"/>
    <w:rsid w:val="00F24DE4"/>
    <w:rsid w:val="00F24E8F"/>
    <w:rsid w:val="00F253F3"/>
    <w:rsid w:val="00F25A03"/>
    <w:rsid w:val="00F25AD3"/>
    <w:rsid w:val="00F25C47"/>
    <w:rsid w:val="00F262F5"/>
    <w:rsid w:val="00F266B5"/>
    <w:rsid w:val="00F272F1"/>
    <w:rsid w:val="00F2760F"/>
    <w:rsid w:val="00F27BDC"/>
    <w:rsid w:val="00F27C5D"/>
    <w:rsid w:val="00F30400"/>
    <w:rsid w:val="00F30ADC"/>
    <w:rsid w:val="00F311D9"/>
    <w:rsid w:val="00F3179F"/>
    <w:rsid w:val="00F31CBC"/>
    <w:rsid w:val="00F321CA"/>
    <w:rsid w:val="00F32F82"/>
    <w:rsid w:val="00F33046"/>
    <w:rsid w:val="00F33153"/>
    <w:rsid w:val="00F335B4"/>
    <w:rsid w:val="00F33610"/>
    <w:rsid w:val="00F3478A"/>
    <w:rsid w:val="00F34CE5"/>
    <w:rsid w:val="00F34D13"/>
    <w:rsid w:val="00F34FD6"/>
    <w:rsid w:val="00F350DE"/>
    <w:rsid w:val="00F35135"/>
    <w:rsid w:val="00F357C9"/>
    <w:rsid w:val="00F35988"/>
    <w:rsid w:val="00F36BC2"/>
    <w:rsid w:val="00F37046"/>
    <w:rsid w:val="00F40E23"/>
    <w:rsid w:val="00F4112C"/>
    <w:rsid w:val="00F41140"/>
    <w:rsid w:val="00F41BDE"/>
    <w:rsid w:val="00F41EE0"/>
    <w:rsid w:val="00F42034"/>
    <w:rsid w:val="00F42DD1"/>
    <w:rsid w:val="00F43734"/>
    <w:rsid w:val="00F43CB1"/>
    <w:rsid w:val="00F44460"/>
    <w:rsid w:val="00F44DC9"/>
    <w:rsid w:val="00F455B1"/>
    <w:rsid w:val="00F45A5C"/>
    <w:rsid w:val="00F460A9"/>
    <w:rsid w:val="00F4693F"/>
    <w:rsid w:val="00F470F7"/>
    <w:rsid w:val="00F474EF"/>
    <w:rsid w:val="00F476B5"/>
    <w:rsid w:val="00F50776"/>
    <w:rsid w:val="00F509E8"/>
    <w:rsid w:val="00F50F2E"/>
    <w:rsid w:val="00F51945"/>
    <w:rsid w:val="00F5255A"/>
    <w:rsid w:val="00F525A4"/>
    <w:rsid w:val="00F52936"/>
    <w:rsid w:val="00F52C7F"/>
    <w:rsid w:val="00F532FD"/>
    <w:rsid w:val="00F5422D"/>
    <w:rsid w:val="00F54436"/>
    <w:rsid w:val="00F54662"/>
    <w:rsid w:val="00F54856"/>
    <w:rsid w:val="00F55B10"/>
    <w:rsid w:val="00F55F6C"/>
    <w:rsid w:val="00F5674C"/>
    <w:rsid w:val="00F56D95"/>
    <w:rsid w:val="00F56D9B"/>
    <w:rsid w:val="00F57242"/>
    <w:rsid w:val="00F57381"/>
    <w:rsid w:val="00F60177"/>
    <w:rsid w:val="00F606F4"/>
    <w:rsid w:val="00F60778"/>
    <w:rsid w:val="00F60B07"/>
    <w:rsid w:val="00F60BED"/>
    <w:rsid w:val="00F612DD"/>
    <w:rsid w:val="00F6194B"/>
    <w:rsid w:val="00F61CB1"/>
    <w:rsid w:val="00F61F03"/>
    <w:rsid w:val="00F620DA"/>
    <w:rsid w:val="00F6267F"/>
    <w:rsid w:val="00F62911"/>
    <w:rsid w:val="00F62C93"/>
    <w:rsid w:val="00F6352D"/>
    <w:rsid w:val="00F63C61"/>
    <w:rsid w:val="00F63E75"/>
    <w:rsid w:val="00F64334"/>
    <w:rsid w:val="00F646CC"/>
    <w:rsid w:val="00F6487C"/>
    <w:rsid w:val="00F648FF"/>
    <w:rsid w:val="00F64AC4"/>
    <w:rsid w:val="00F64D47"/>
    <w:rsid w:val="00F64EF8"/>
    <w:rsid w:val="00F655F7"/>
    <w:rsid w:val="00F6560C"/>
    <w:rsid w:val="00F658B9"/>
    <w:rsid w:val="00F661C2"/>
    <w:rsid w:val="00F6646C"/>
    <w:rsid w:val="00F66DAA"/>
    <w:rsid w:val="00F66E26"/>
    <w:rsid w:val="00F66F26"/>
    <w:rsid w:val="00F678F4"/>
    <w:rsid w:val="00F67B87"/>
    <w:rsid w:val="00F708EC"/>
    <w:rsid w:val="00F70C13"/>
    <w:rsid w:val="00F70FC0"/>
    <w:rsid w:val="00F7133C"/>
    <w:rsid w:val="00F71AD9"/>
    <w:rsid w:val="00F71E5C"/>
    <w:rsid w:val="00F720A6"/>
    <w:rsid w:val="00F7292E"/>
    <w:rsid w:val="00F72A6C"/>
    <w:rsid w:val="00F73723"/>
    <w:rsid w:val="00F739A6"/>
    <w:rsid w:val="00F73CC2"/>
    <w:rsid w:val="00F741A7"/>
    <w:rsid w:val="00F7455B"/>
    <w:rsid w:val="00F74962"/>
    <w:rsid w:val="00F74DF9"/>
    <w:rsid w:val="00F75147"/>
    <w:rsid w:val="00F757BE"/>
    <w:rsid w:val="00F75E12"/>
    <w:rsid w:val="00F7605E"/>
    <w:rsid w:val="00F76201"/>
    <w:rsid w:val="00F762F8"/>
    <w:rsid w:val="00F7663B"/>
    <w:rsid w:val="00F769A6"/>
    <w:rsid w:val="00F76EC8"/>
    <w:rsid w:val="00F77218"/>
    <w:rsid w:val="00F775EE"/>
    <w:rsid w:val="00F7779A"/>
    <w:rsid w:val="00F77A30"/>
    <w:rsid w:val="00F77C46"/>
    <w:rsid w:val="00F800DF"/>
    <w:rsid w:val="00F80A0E"/>
    <w:rsid w:val="00F8117A"/>
    <w:rsid w:val="00F8122C"/>
    <w:rsid w:val="00F812CB"/>
    <w:rsid w:val="00F81479"/>
    <w:rsid w:val="00F8187C"/>
    <w:rsid w:val="00F81EFB"/>
    <w:rsid w:val="00F8247D"/>
    <w:rsid w:val="00F82AB8"/>
    <w:rsid w:val="00F82F36"/>
    <w:rsid w:val="00F836AB"/>
    <w:rsid w:val="00F83A49"/>
    <w:rsid w:val="00F83A8D"/>
    <w:rsid w:val="00F83CD6"/>
    <w:rsid w:val="00F844C2"/>
    <w:rsid w:val="00F844E2"/>
    <w:rsid w:val="00F84E32"/>
    <w:rsid w:val="00F84F77"/>
    <w:rsid w:val="00F85F63"/>
    <w:rsid w:val="00F8633F"/>
    <w:rsid w:val="00F8655E"/>
    <w:rsid w:val="00F86CF7"/>
    <w:rsid w:val="00F86E5E"/>
    <w:rsid w:val="00F872EA"/>
    <w:rsid w:val="00F87FCA"/>
    <w:rsid w:val="00F908D3"/>
    <w:rsid w:val="00F909F4"/>
    <w:rsid w:val="00F91098"/>
    <w:rsid w:val="00F92687"/>
    <w:rsid w:val="00F92767"/>
    <w:rsid w:val="00F92818"/>
    <w:rsid w:val="00F92F28"/>
    <w:rsid w:val="00F9304D"/>
    <w:rsid w:val="00F931E5"/>
    <w:rsid w:val="00F931F8"/>
    <w:rsid w:val="00F93934"/>
    <w:rsid w:val="00F93A0D"/>
    <w:rsid w:val="00F93E32"/>
    <w:rsid w:val="00F954D9"/>
    <w:rsid w:val="00F95A69"/>
    <w:rsid w:val="00F95D4F"/>
    <w:rsid w:val="00F95F33"/>
    <w:rsid w:val="00F9659D"/>
    <w:rsid w:val="00F96881"/>
    <w:rsid w:val="00F96D1A"/>
    <w:rsid w:val="00F97430"/>
    <w:rsid w:val="00FA00C3"/>
    <w:rsid w:val="00FA0303"/>
    <w:rsid w:val="00FA052F"/>
    <w:rsid w:val="00FA0947"/>
    <w:rsid w:val="00FA0EC2"/>
    <w:rsid w:val="00FA15EE"/>
    <w:rsid w:val="00FA165D"/>
    <w:rsid w:val="00FA1732"/>
    <w:rsid w:val="00FA208E"/>
    <w:rsid w:val="00FA21D7"/>
    <w:rsid w:val="00FA2279"/>
    <w:rsid w:val="00FA2EBA"/>
    <w:rsid w:val="00FA2EF6"/>
    <w:rsid w:val="00FA6B53"/>
    <w:rsid w:val="00FA6BF8"/>
    <w:rsid w:val="00FA7236"/>
    <w:rsid w:val="00FB070C"/>
    <w:rsid w:val="00FB0CEB"/>
    <w:rsid w:val="00FB0E9C"/>
    <w:rsid w:val="00FB120A"/>
    <w:rsid w:val="00FB18A3"/>
    <w:rsid w:val="00FB2A5C"/>
    <w:rsid w:val="00FB2C60"/>
    <w:rsid w:val="00FB2E95"/>
    <w:rsid w:val="00FB2F1A"/>
    <w:rsid w:val="00FB34A7"/>
    <w:rsid w:val="00FB375C"/>
    <w:rsid w:val="00FB37F8"/>
    <w:rsid w:val="00FB4401"/>
    <w:rsid w:val="00FB4A3B"/>
    <w:rsid w:val="00FB4BFA"/>
    <w:rsid w:val="00FB4CA1"/>
    <w:rsid w:val="00FB538E"/>
    <w:rsid w:val="00FB61EC"/>
    <w:rsid w:val="00FB669E"/>
    <w:rsid w:val="00FB6B51"/>
    <w:rsid w:val="00FB7115"/>
    <w:rsid w:val="00FB7A0F"/>
    <w:rsid w:val="00FC04FA"/>
    <w:rsid w:val="00FC0B41"/>
    <w:rsid w:val="00FC0E98"/>
    <w:rsid w:val="00FC0F24"/>
    <w:rsid w:val="00FC13EB"/>
    <w:rsid w:val="00FC18B2"/>
    <w:rsid w:val="00FC2079"/>
    <w:rsid w:val="00FC24CE"/>
    <w:rsid w:val="00FC2723"/>
    <w:rsid w:val="00FC3C7C"/>
    <w:rsid w:val="00FC4703"/>
    <w:rsid w:val="00FC4F3D"/>
    <w:rsid w:val="00FC5811"/>
    <w:rsid w:val="00FC5F5B"/>
    <w:rsid w:val="00FC6965"/>
    <w:rsid w:val="00FC6EA6"/>
    <w:rsid w:val="00FC7839"/>
    <w:rsid w:val="00FC78E0"/>
    <w:rsid w:val="00FC7EB4"/>
    <w:rsid w:val="00FD026B"/>
    <w:rsid w:val="00FD0516"/>
    <w:rsid w:val="00FD1B28"/>
    <w:rsid w:val="00FD1B4E"/>
    <w:rsid w:val="00FD1B93"/>
    <w:rsid w:val="00FD1FBC"/>
    <w:rsid w:val="00FD2340"/>
    <w:rsid w:val="00FD259D"/>
    <w:rsid w:val="00FD2A1B"/>
    <w:rsid w:val="00FD389C"/>
    <w:rsid w:val="00FD3C22"/>
    <w:rsid w:val="00FD3E93"/>
    <w:rsid w:val="00FD3F64"/>
    <w:rsid w:val="00FD458E"/>
    <w:rsid w:val="00FD507D"/>
    <w:rsid w:val="00FD5312"/>
    <w:rsid w:val="00FD5BA1"/>
    <w:rsid w:val="00FD5EDE"/>
    <w:rsid w:val="00FD5F61"/>
    <w:rsid w:val="00FD6936"/>
    <w:rsid w:val="00FD6FCF"/>
    <w:rsid w:val="00FD7246"/>
    <w:rsid w:val="00FD7507"/>
    <w:rsid w:val="00FD76D2"/>
    <w:rsid w:val="00FE03EB"/>
    <w:rsid w:val="00FE095A"/>
    <w:rsid w:val="00FE0968"/>
    <w:rsid w:val="00FE0C14"/>
    <w:rsid w:val="00FE0FCC"/>
    <w:rsid w:val="00FE1DD8"/>
    <w:rsid w:val="00FE1FAA"/>
    <w:rsid w:val="00FE2DD9"/>
    <w:rsid w:val="00FE2F54"/>
    <w:rsid w:val="00FE322F"/>
    <w:rsid w:val="00FE333B"/>
    <w:rsid w:val="00FE3605"/>
    <w:rsid w:val="00FE3948"/>
    <w:rsid w:val="00FE3D49"/>
    <w:rsid w:val="00FE4237"/>
    <w:rsid w:val="00FE4E64"/>
    <w:rsid w:val="00FE68E7"/>
    <w:rsid w:val="00FE6C14"/>
    <w:rsid w:val="00FE6D98"/>
    <w:rsid w:val="00FE716F"/>
    <w:rsid w:val="00FE71DC"/>
    <w:rsid w:val="00FE7A25"/>
    <w:rsid w:val="00FF02E1"/>
    <w:rsid w:val="00FF0E4C"/>
    <w:rsid w:val="00FF1D2E"/>
    <w:rsid w:val="00FF32B5"/>
    <w:rsid w:val="00FF3334"/>
    <w:rsid w:val="00FF3568"/>
    <w:rsid w:val="00FF4354"/>
    <w:rsid w:val="00FF43F6"/>
    <w:rsid w:val="00FF488A"/>
    <w:rsid w:val="00FF4ACA"/>
    <w:rsid w:val="00FF4DA9"/>
    <w:rsid w:val="00FF62A2"/>
    <w:rsid w:val="00FF65FA"/>
    <w:rsid w:val="00FF6719"/>
    <w:rsid w:val="00FF6ADB"/>
    <w:rsid w:val="00FF6C04"/>
    <w:rsid w:val="00FF6D4A"/>
    <w:rsid w:val="00FF6D80"/>
    <w:rsid w:val="00FF6E08"/>
    <w:rsid w:val="00FF73B4"/>
    <w:rsid w:val="00FF7ACF"/>
    <w:rsid w:val="00FF7C98"/>
    <w:rsid w:val="0108D0EA"/>
    <w:rsid w:val="01356CDD"/>
    <w:rsid w:val="0152E194"/>
    <w:rsid w:val="0157F78B"/>
    <w:rsid w:val="016F052B"/>
    <w:rsid w:val="01715C09"/>
    <w:rsid w:val="019800C2"/>
    <w:rsid w:val="01A188E4"/>
    <w:rsid w:val="01BA274E"/>
    <w:rsid w:val="01CEB51F"/>
    <w:rsid w:val="01D02224"/>
    <w:rsid w:val="01DDCDD6"/>
    <w:rsid w:val="02117751"/>
    <w:rsid w:val="02145B59"/>
    <w:rsid w:val="0223E4B5"/>
    <w:rsid w:val="027371CB"/>
    <w:rsid w:val="02BC280D"/>
    <w:rsid w:val="030BB152"/>
    <w:rsid w:val="03199011"/>
    <w:rsid w:val="0327412C"/>
    <w:rsid w:val="033A0046"/>
    <w:rsid w:val="036266C3"/>
    <w:rsid w:val="0378EBDB"/>
    <w:rsid w:val="0382C643"/>
    <w:rsid w:val="03974E05"/>
    <w:rsid w:val="039C3AFC"/>
    <w:rsid w:val="03A31EF1"/>
    <w:rsid w:val="03AB7903"/>
    <w:rsid w:val="03D83EE4"/>
    <w:rsid w:val="03DE8AA7"/>
    <w:rsid w:val="03F73D56"/>
    <w:rsid w:val="040FCC20"/>
    <w:rsid w:val="04176681"/>
    <w:rsid w:val="0426B9E8"/>
    <w:rsid w:val="0428B177"/>
    <w:rsid w:val="0440DBEB"/>
    <w:rsid w:val="0466F16E"/>
    <w:rsid w:val="046D2609"/>
    <w:rsid w:val="0479E811"/>
    <w:rsid w:val="04A0D2AD"/>
    <w:rsid w:val="04A548E2"/>
    <w:rsid w:val="04AEE7AD"/>
    <w:rsid w:val="04CE918D"/>
    <w:rsid w:val="04D17F8A"/>
    <w:rsid w:val="052C2404"/>
    <w:rsid w:val="05481CD5"/>
    <w:rsid w:val="05485817"/>
    <w:rsid w:val="05492E97"/>
    <w:rsid w:val="055B8577"/>
    <w:rsid w:val="059206DA"/>
    <w:rsid w:val="05D63C23"/>
    <w:rsid w:val="0608F66A"/>
    <w:rsid w:val="060B365C"/>
    <w:rsid w:val="0634D4A9"/>
    <w:rsid w:val="0636AEE9"/>
    <w:rsid w:val="065130D3"/>
    <w:rsid w:val="0668550A"/>
    <w:rsid w:val="06BBED88"/>
    <w:rsid w:val="06C65893"/>
    <w:rsid w:val="06CEEEC7"/>
    <w:rsid w:val="06D158BD"/>
    <w:rsid w:val="06DD736E"/>
    <w:rsid w:val="06FDBEC7"/>
    <w:rsid w:val="0701E1F9"/>
    <w:rsid w:val="071C9A1F"/>
    <w:rsid w:val="073BF02A"/>
    <w:rsid w:val="0766B987"/>
    <w:rsid w:val="077168C1"/>
    <w:rsid w:val="07783C38"/>
    <w:rsid w:val="077D6DFA"/>
    <w:rsid w:val="0790FAA9"/>
    <w:rsid w:val="07AB749A"/>
    <w:rsid w:val="07C024CF"/>
    <w:rsid w:val="07C418FF"/>
    <w:rsid w:val="07C7A2A1"/>
    <w:rsid w:val="07D0561B"/>
    <w:rsid w:val="07DBB18A"/>
    <w:rsid w:val="07FE5F0C"/>
    <w:rsid w:val="08060980"/>
    <w:rsid w:val="083F5BFB"/>
    <w:rsid w:val="086D291E"/>
    <w:rsid w:val="086E9230"/>
    <w:rsid w:val="088773F1"/>
    <w:rsid w:val="08984360"/>
    <w:rsid w:val="08B39D8D"/>
    <w:rsid w:val="08F10B66"/>
    <w:rsid w:val="092EE51A"/>
    <w:rsid w:val="0937DF85"/>
    <w:rsid w:val="09627F60"/>
    <w:rsid w:val="096B8C79"/>
    <w:rsid w:val="099B9C97"/>
    <w:rsid w:val="099C05C8"/>
    <w:rsid w:val="09C1E4F3"/>
    <w:rsid w:val="09E8B5DF"/>
    <w:rsid w:val="09EFBE9B"/>
    <w:rsid w:val="09FB968A"/>
    <w:rsid w:val="0A14B34A"/>
    <w:rsid w:val="0A54B2C2"/>
    <w:rsid w:val="0A55623B"/>
    <w:rsid w:val="0A7DF767"/>
    <w:rsid w:val="0A83539D"/>
    <w:rsid w:val="0A8B1C43"/>
    <w:rsid w:val="0AA469A5"/>
    <w:rsid w:val="0ABB1546"/>
    <w:rsid w:val="0AF972DA"/>
    <w:rsid w:val="0AFBA57F"/>
    <w:rsid w:val="0B06FCB7"/>
    <w:rsid w:val="0B22996E"/>
    <w:rsid w:val="0B5DD460"/>
    <w:rsid w:val="0B6275A8"/>
    <w:rsid w:val="0B63D0E9"/>
    <w:rsid w:val="0B662850"/>
    <w:rsid w:val="0B7CE8A0"/>
    <w:rsid w:val="0B8A660A"/>
    <w:rsid w:val="0BBC45FD"/>
    <w:rsid w:val="0BE350C9"/>
    <w:rsid w:val="0BE41F0D"/>
    <w:rsid w:val="0BF920AA"/>
    <w:rsid w:val="0C018312"/>
    <w:rsid w:val="0C234E3B"/>
    <w:rsid w:val="0C37A369"/>
    <w:rsid w:val="0C3A2F55"/>
    <w:rsid w:val="0C47F329"/>
    <w:rsid w:val="0C689F2F"/>
    <w:rsid w:val="0C6A61AE"/>
    <w:rsid w:val="0C87C08C"/>
    <w:rsid w:val="0C8D50B2"/>
    <w:rsid w:val="0CEEBC20"/>
    <w:rsid w:val="0D0EA0F8"/>
    <w:rsid w:val="0D27A9B2"/>
    <w:rsid w:val="0D47BC1F"/>
    <w:rsid w:val="0D73BB5A"/>
    <w:rsid w:val="0D866D81"/>
    <w:rsid w:val="0D8D02FD"/>
    <w:rsid w:val="0DBC5958"/>
    <w:rsid w:val="0DC035E2"/>
    <w:rsid w:val="0DE176E3"/>
    <w:rsid w:val="0E070168"/>
    <w:rsid w:val="0E0A1A22"/>
    <w:rsid w:val="0E0B8AEF"/>
    <w:rsid w:val="0E10A6E6"/>
    <w:rsid w:val="0E2A9C38"/>
    <w:rsid w:val="0E3E16EA"/>
    <w:rsid w:val="0E41EE7F"/>
    <w:rsid w:val="0E652B1B"/>
    <w:rsid w:val="0E6ED4A1"/>
    <w:rsid w:val="0E81FF1C"/>
    <w:rsid w:val="0E8BDFA2"/>
    <w:rsid w:val="0EC8EDB2"/>
    <w:rsid w:val="0ED3C966"/>
    <w:rsid w:val="0EF74C21"/>
    <w:rsid w:val="0EFEA7E1"/>
    <w:rsid w:val="0F0BCA59"/>
    <w:rsid w:val="0F186057"/>
    <w:rsid w:val="0F28D35E"/>
    <w:rsid w:val="0F979B7F"/>
    <w:rsid w:val="100C2A59"/>
    <w:rsid w:val="1076DD6C"/>
    <w:rsid w:val="1077BF4A"/>
    <w:rsid w:val="108414CE"/>
    <w:rsid w:val="10963E0D"/>
    <w:rsid w:val="10C4A3BF"/>
    <w:rsid w:val="1141461C"/>
    <w:rsid w:val="114FDD01"/>
    <w:rsid w:val="11531C64"/>
    <w:rsid w:val="115CCB35"/>
    <w:rsid w:val="11720AD8"/>
    <w:rsid w:val="117235DC"/>
    <w:rsid w:val="11862C0B"/>
    <w:rsid w:val="119A3528"/>
    <w:rsid w:val="119C0763"/>
    <w:rsid w:val="11C8E9BE"/>
    <w:rsid w:val="11DB84EC"/>
    <w:rsid w:val="11E2046D"/>
    <w:rsid w:val="1212CC0F"/>
    <w:rsid w:val="1212E171"/>
    <w:rsid w:val="1244FB99"/>
    <w:rsid w:val="1287A66D"/>
    <w:rsid w:val="12A8380A"/>
    <w:rsid w:val="12AE28C0"/>
    <w:rsid w:val="12CE113D"/>
    <w:rsid w:val="12E02694"/>
    <w:rsid w:val="12E79006"/>
    <w:rsid w:val="12EA1CCA"/>
    <w:rsid w:val="12F89B96"/>
    <w:rsid w:val="13114CD8"/>
    <w:rsid w:val="135D2858"/>
    <w:rsid w:val="1364BA1F"/>
    <w:rsid w:val="136A775A"/>
    <w:rsid w:val="136E833D"/>
    <w:rsid w:val="136F8B95"/>
    <w:rsid w:val="137C21B0"/>
    <w:rsid w:val="13945485"/>
    <w:rsid w:val="13BCDE17"/>
    <w:rsid w:val="13FC4481"/>
    <w:rsid w:val="13FE6465"/>
    <w:rsid w:val="14258F8A"/>
    <w:rsid w:val="143A8A45"/>
    <w:rsid w:val="144E05DF"/>
    <w:rsid w:val="144E46E5"/>
    <w:rsid w:val="14641CA9"/>
    <w:rsid w:val="1464DA72"/>
    <w:rsid w:val="14E8082E"/>
    <w:rsid w:val="14F47F58"/>
    <w:rsid w:val="1501CD83"/>
    <w:rsid w:val="150E1F3A"/>
    <w:rsid w:val="15382C23"/>
    <w:rsid w:val="154FF226"/>
    <w:rsid w:val="15668DA5"/>
    <w:rsid w:val="1580C516"/>
    <w:rsid w:val="15F40357"/>
    <w:rsid w:val="16143EF6"/>
    <w:rsid w:val="1628C9BD"/>
    <w:rsid w:val="16665CCD"/>
    <w:rsid w:val="16AD54DF"/>
    <w:rsid w:val="16BAB6A1"/>
    <w:rsid w:val="16C52658"/>
    <w:rsid w:val="17362DB3"/>
    <w:rsid w:val="17544EB6"/>
    <w:rsid w:val="175B1790"/>
    <w:rsid w:val="176FFE07"/>
    <w:rsid w:val="1774B1CF"/>
    <w:rsid w:val="177C6BFA"/>
    <w:rsid w:val="17A19A3B"/>
    <w:rsid w:val="17BC12FE"/>
    <w:rsid w:val="17C24EEB"/>
    <w:rsid w:val="17CFA868"/>
    <w:rsid w:val="17E419E1"/>
    <w:rsid w:val="17FF46D7"/>
    <w:rsid w:val="180E7FD9"/>
    <w:rsid w:val="18471525"/>
    <w:rsid w:val="18B2E178"/>
    <w:rsid w:val="18B71AF9"/>
    <w:rsid w:val="18C13B0A"/>
    <w:rsid w:val="18CEBE2F"/>
    <w:rsid w:val="190CB9F8"/>
    <w:rsid w:val="193A0CB5"/>
    <w:rsid w:val="1967C78A"/>
    <w:rsid w:val="1975E5E8"/>
    <w:rsid w:val="19A03362"/>
    <w:rsid w:val="19A88003"/>
    <w:rsid w:val="19AA503A"/>
    <w:rsid w:val="19C63FAC"/>
    <w:rsid w:val="19CBCD44"/>
    <w:rsid w:val="19CEA9BF"/>
    <w:rsid w:val="19EB1BC4"/>
    <w:rsid w:val="19EB9116"/>
    <w:rsid w:val="1A0A8453"/>
    <w:rsid w:val="1A6591B8"/>
    <w:rsid w:val="1A798065"/>
    <w:rsid w:val="1A798FF5"/>
    <w:rsid w:val="1ABA5B02"/>
    <w:rsid w:val="1ACFE07A"/>
    <w:rsid w:val="1B04CFE1"/>
    <w:rsid w:val="1B51762A"/>
    <w:rsid w:val="1B6674BA"/>
    <w:rsid w:val="1B728218"/>
    <w:rsid w:val="1B959E39"/>
    <w:rsid w:val="1B9EC287"/>
    <w:rsid w:val="1BA54C1D"/>
    <w:rsid w:val="1BC297FA"/>
    <w:rsid w:val="1BC5040B"/>
    <w:rsid w:val="1BEC4904"/>
    <w:rsid w:val="1BF1962C"/>
    <w:rsid w:val="1C23F31E"/>
    <w:rsid w:val="1C31B51A"/>
    <w:rsid w:val="1C53823A"/>
    <w:rsid w:val="1C5BCB26"/>
    <w:rsid w:val="1C938526"/>
    <w:rsid w:val="1CAA9746"/>
    <w:rsid w:val="1CE1F0FC"/>
    <w:rsid w:val="1CF80158"/>
    <w:rsid w:val="1D036E06"/>
    <w:rsid w:val="1D4786F9"/>
    <w:rsid w:val="1D559F4A"/>
    <w:rsid w:val="1D8FDE61"/>
    <w:rsid w:val="1D9A6762"/>
    <w:rsid w:val="1D9D7558"/>
    <w:rsid w:val="1DCD8DD2"/>
    <w:rsid w:val="1DD998FE"/>
    <w:rsid w:val="1DE5ECDF"/>
    <w:rsid w:val="1DF4F670"/>
    <w:rsid w:val="1DFA3826"/>
    <w:rsid w:val="1E25CCEB"/>
    <w:rsid w:val="1E31906F"/>
    <w:rsid w:val="1E53E0BD"/>
    <w:rsid w:val="1E6CB1B7"/>
    <w:rsid w:val="1EE92FBB"/>
    <w:rsid w:val="1EF4FDE3"/>
    <w:rsid w:val="1F024DFB"/>
    <w:rsid w:val="1F259634"/>
    <w:rsid w:val="1F2A4E01"/>
    <w:rsid w:val="1F5C33E2"/>
    <w:rsid w:val="1F66FD45"/>
    <w:rsid w:val="1F7372D5"/>
    <w:rsid w:val="1F7BEE10"/>
    <w:rsid w:val="1F9CC836"/>
    <w:rsid w:val="1FAEAAB4"/>
    <w:rsid w:val="1FBB2CAB"/>
    <w:rsid w:val="1FF3071E"/>
    <w:rsid w:val="2000BBF8"/>
    <w:rsid w:val="2011188F"/>
    <w:rsid w:val="201991BE"/>
    <w:rsid w:val="20322F48"/>
    <w:rsid w:val="2041585A"/>
    <w:rsid w:val="20433D27"/>
    <w:rsid w:val="204AD788"/>
    <w:rsid w:val="206AAB72"/>
    <w:rsid w:val="207CE0C0"/>
    <w:rsid w:val="2095CD52"/>
    <w:rsid w:val="20A868B9"/>
    <w:rsid w:val="20ACB886"/>
    <w:rsid w:val="20C61E62"/>
    <w:rsid w:val="212F3C49"/>
    <w:rsid w:val="213F07F6"/>
    <w:rsid w:val="214820E9"/>
    <w:rsid w:val="21668F6D"/>
    <w:rsid w:val="21F718E1"/>
    <w:rsid w:val="22147300"/>
    <w:rsid w:val="2235AE7B"/>
    <w:rsid w:val="2270A39D"/>
    <w:rsid w:val="22733015"/>
    <w:rsid w:val="2280D0A3"/>
    <w:rsid w:val="22A53567"/>
    <w:rsid w:val="22AB1397"/>
    <w:rsid w:val="22AF3099"/>
    <w:rsid w:val="22CDF477"/>
    <w:rsid w:val="22CF4DB8"/>
    <w:rsid w:val="22DC9999"/>
    <w:rsid w:val="22E2E9E9"/>
    <w:rsid w:val="23214500"/>
    <w:rsid w:val="23373696"/>
    <w:rsid w:val="233CB30C"/>
    <w:rsid w:val="23624F1F"/>
    <w:rsid w:val="236C9707"/>
    <w:rsid w:val="2399F979"/>
    <w:rsid w:val="23BCD687"/>
    <w:rsid w:val="23DFDEFA"/>
    <w:rsid w:val="23E97EED"/>
    <w:rsid w:val="23F90757"/>
    <w:rsid w:val="24040FD1"/>
    <w:rsid w:val="24061E02"/>
    <w:rsid w:val="240F0076"/>
    <w:rsid w:val="241CAC5C"/>
    <w:rsid w:val="2437325E"/>
    <w:rsid w:val="2466727D"/>
    <w:rsid w:val="248DF8BB"/>
    <w:rsid w:val="249D0883"/>
    <w:rsid w:val="24AD556E"/>
    <w:rsid w:val="24B50B0E"/>
    <w:rsid w:val="24B6286A"/>
    <w:rsid w:val="24CBE212"/>
    <w:rsid w:val="25078318"/>
    <w:rsid w:val="2517DF55"/>
    <w:rsid w:val="251E48AB"/>
    <w:rsid w:val="2522C7F6"/>
    <w:rsid w:val="25318D7E"/>
    <w:rsid w:val="253E2585"/>
    <w:rsid w:val="253FF604"/>
    <w:rsid w:val="255051E3"/>
    <w:rsid w:val="2587C0A9"/>
    <w:rsid w:val="25938954"/>
    <w:rsid w:val="259CB692"/>
    <w:rsid w:val="25A81308"/>
    <w:rsid w:val="25E0F105"/>
    <w:rsid w:val="2602AD6C"/>
    <w:rsid w:val="2606B869"/>
    <w:rsid w:val="26148946"/>
    <w:rsid w:val="262A720F"/>
    <w:rsid w:val="262E9FEE"/>
    <w:rsid w:val="2633BBC9"/>
    <w:rsid w:val="26371A00"/>
    <w:rsid w:val="2651B37F"/>
    <w:rsid w:val="266E63FE"/>
    <w:rsid w:val="26757DD8"/>
    <w:rsid w:val="27140C84"/>
    <w:rsid w:val="2719DA01"/>
    <w:rsid w:val="271DBDE5"/>
    <w:rsid w:val="271F0A82"/>
    <w:rsid w:val="27206F56"/>
    <w:rsid w:val="27652DA9"/>
    <w:rsid w:val="2768D619"/>
    <w:rsid w:val="2794F919"/>
    <w:rsid w:val="2811D0D4"/>
    <w:rsid w:val="2891D632"/>
    <w:rsid w:val="289530C9"/>
    <w:rsid w:val="28AFDCE5"/>
    <w:rsid w:val="28E1E709"/>
    <w:rsid w:val="2907DAE7"/>
    <w:rsid w:val="290A84C3"/>
    <w:rsid w:val="290F4EDF"/>
    <w:rsid w:val="293A4E2E"/>
    <w:rsid w:val="295AD409"/>
    <w:rsid w:val="2961C9B8"/>
    <w:rsid w:val="296F53D4"/>
    <w:rsid w:val="299B5911"/>
    <w:rsid w:val="29A691B3"/>
    <w:rsid w:val="29A7E6F6"/>
    <w:rsid w:val="29E1C9D0"/>
    <w:rsid w:val="2A18D37A"/>
    <w:rsid w:val="2A2DB3A2"/>
    <w:rsid w:val="2A389BC0"/>
    <w:rsid w:val="2A3AC61C"/>
    <w:rsid w:val="2A44BD3C"/>
    <w:rsid w:val="2A54B55E"/>
    <w:rsid w:val="2A54CEB3"/>
    <w:rsid w:val="2A6673D2"/>
    <w:rsid w:val="2A99B421"/>
    <w:rsid w:val="2AA11A21"/>
    <w:rsid w:val="2AADD4F7"/>
    <w:rsid w:val="2AC3B4D0"/>
    <w:rsid w:val="2AD61E8F"/>
    <w:rsid w:val="2AEB03B6"/>
    <w:rsid w:val="2B0ECF3B"/>
    <w:rsid w:val="2B338180"/>
    <w:rsid w:val="2B4AEA9A"/>
    <w:rsid w:val="2B565018"/>
    <w:rsid w:val="2BA0DCC9"/>
    <w:rsid w:val="2BC0A959"/>
    <w:rsid w:val="2BCAF271"/>
    <w:rsid w:val="2BCBB3B8"/>
    <w:rsid w:val="2BDABDB4"/>
    <w:rsid w:val="2BE41400"/>
    <w:rsid w:val="2BF485BB"/>
    <w:rsid w:val="2C23A700"/>
    <w:rsid w:val="2C3CEA82"/>
    <w:rsid w:val="2C71EEF0"/>
    <w:rsid w:val="2C77F9E8"/>
    <w:rsid w:val="2C955CD9"/>
    <w:rsid w:val="2CA22289"/>
    <w:rsid w:val="2CB2EA27"/>
    <w:rsid w:val="2CB82163"/>
    <w:rsid w:val="2CC74E38"/>
    <w:rsid w:val="2CCC97D1"/>
    <w:rsid w:val="2CED1A97"/>
    <w:rsid w:val="2CF187CC"/>
    <w:rsid w:val="2D113C6C"/>
    <w:rsid w:val="2D14B17E"/>
    <w:rsid w:val="2D1952C6"/>
    <w:rsid w:val="2D271D97"/>
    <w:rsid w:val="2D5628EF"/>
    <w:rsid w:val="2D5797E9"/>
    <w:rsid w:val="2D9E1494"/>
    <w:rsid w:val="2DA5005C"/>
    <w:rsid w:val="2E0DBF51"/>
    <w:rsid w:val="2E14685F"/>
    <w:rsid w:val="2E1F7717"/>
    <w:rsid w:val="2E268D54"/>
    <w:rsid w:val="2E7A219D"/>
    <w:rsid w:val="2E93412F"/>
    <w:rsid w:val="2E945E67"/>
    <w:rsid w:val="2EBBD2BE"/>
    <w:rsid w:val="2EC34B24"/>
    <w:rsid w:val="2ED6AB3F"/>
    <w:rsid w:val="2EF64D6C"/>
    <w:rsid w:val="2F3034EA"/>
    <w:rsid w:val="2F69423E"/>
    <w:rsid w:val="2F6F5A50"/>
    <w:rsid w:val="2FC1B2CA"/>
    <w:rsid w:val="2FC3ACA4"/>
    <w:rsid w:val="2FC96A16"/>
    <w:rsid w:val="301CAA7A"/>
    <w:rsid w:val="30230F17"/>
    <w:rsid w:val="302C7506"/>
    <w:rsid w:val="304B5A99"/>
    <w:rsid w:val="307877D9"/>
    <w:rsid w:val="30842A48"/>
    <w:rsid w:val="30B05ACC"/>
    <w:rsid w:val="30B95348"/>
    <w:rsid w:val="30C6B626"/>
    <w:rsid w:val="30EA5E3F"/>
    <w:rsid w:val="3112E093"/>
    <w:rsid w:val="312BCD28"/>
    <w:rsid w:val="3135F9A6"/>
    <w:rsid w:val="313BDB5F"/>
    <w:rsid w:val="3146D0EA"/>
    <w:rsid w:val="31556123"/>
    <w:rsid w:val="317F9467"/>
    <w:rsid w:val="319B45B9"/>
    <w:rsid w:val="31C5222B"/>
    <w:rsid w:val="31D61AFE"/>
    <w:rsid w:val="31F05453"/>
    <w:rsid w:val="31F9A674"/>
    <w:rsid w:val="32101E4D"/>
    <w:rsid w:val="321F901B"/>
    <w:rsid w:val="3266FC51"/>
    <w:rsid w:val="326875CF"/>
    <w:rsid w:val="326EDA6C"/>
    <w:rsid w:val="3272FCAD"/>
    <w:rsid w:val="3280B274"/>
    <w:rsid w:val="32818342"/>
    <w:rsid w:val="32827B31"/>
    <w:rsid w:val="32863A3B"/>
    <w:rsid w:val="329C561E"/>
    <w:rsid w:val="32A6C2E7"/>
    <w:rsid w:val="32CFCBE8"/>
    <w:rsid w:val="32D6629E"/>
    <w:rsid w:val="3305FCC8"/>
    <w:rsid w:val="330FDE3E"/>
    <w:rsid w:val="331967A8"/>
    <w:rsid w:val="332539C8"/>
    <w:rsid w:val="33439615"/>
    <w:rsid w:val="334839A0"/>
    <w:rsid w:val="33544B3C"/>
    <w:rsid w:val="33B558AD"/>
    <w:rsid w:val="33B665AD"/>
    <w:rsid w:val="33C88005"/>
    <w:rsid w:val="33F602C4"/>
    <w:rsid w:val="340B96C0"/>
    <w:rsid w:val="341DAF24"/>
    <w:rsid w:val="3430110B"/>
    <w:rsid w:val="34636DEA"/>
    <w:rsid w:val="347280E4"/>
    <w:rsid w:val="34A1A93A"/>
    <w:rsid w:val="34E40A01"/>
    <w:rsid w:val="34E4A890"/>
    <w:rsid w:val="34F01B9D"/>
    <w:rsid w:val="34FD325E"/>
    <w:rsid w:val="34FFBAC7"/>
    <w:rsid w:val="351AF42B"/>
    <w:rsid w:val="35272E7B"/>
    <w:rsid w:val="353F3F6F"/>
    <w:rsid w:val="354EF08D"/>
    <w:rsid w:val="3550A8CC"/>
    <w:rsid w:val="355F5F3C"/>
    <w:rsid w:val="3570C3C8"/>
    <w:rsid w:val="35A0C24B"/>
    <w:rsid w:val="35A2870C"/>
    <w:rsid w:val="35BBACA1"/>
    <w:rsid w:val="360B7B36"/>
    <w:rsid w:val="3610B0E6"/>
    <w:rsid w:val="361D64E7"/>
    <w:rsid w:val="36367394"/>
    <w:rsid w:val="36519749"/>
    <w:rsid w:val="3687CD9A"/>
    <w:rsid w:val="36B38347"/>
    <w:rsid w:val="36D02982"/>
    <w:rsid w:val="36D372B9"/>
    <w:rsid w:val="36E9AAAA"/>
    <w:rsid w:val="36F3013E"/>
    <w:rsid w:val="374871C8"/>
    <w:rsid w:val="37798AAC"/>
    <w:rsid w:val="377CCC24"/>
    <w:rsid w:val="37A33D0B"/>
    <w:rsid w:val="37C81F76"/>
    <w:rsid w:val="3801DC1D"/>
    <w:rsid w:val="380E9402"/>
    <w:rsid w:val="3827BC5F"/>
    <w:rsid w:val="38723C3E"/>
    <w:rsid w:val="38795338"/>
    <w:rsid w:val="38840755"/>
    <w:rsid w:val="388F3C2D"/>
    <w:rsid w:val="388FE366"/>
    <w:rsid w:val="38B14E9D"/>
    <w:rsid w:val="390F6DB6"/>
    <w:rsid w:val="391ABB2B"/>
    <w:rsid w:val="39224708"/>
    <w:rsid w:val="3936DF0D"/>
    <w:rsid w:val="39647256"/>
    <w:rsid w:val="3968269A"/>
    <w:rsid w:val="396D8420"/>
    <w:rsid w:val="397D332D"/>
    <w:rsid w:val="3998C9EF"/>
    <w:rsid w:val="39C34371"/>
    <w:rsid w:val="39CF9C98"/>
    <w:rsid w:val="39FCE048"/>
    <w:rsid w:val="3A071A80"/>
    <w:rsid w:val="3A3468DC"/>
    <w:rsid w:val="3A4581BC"/>
    <w:rsid w:val="3A769AE0"/>
    <w:rsid w:val="3AB2D221"/>
    <w:rsid w:val="3AB811BA"/>
    <w:rsid w:val="3AEC0381"/>
    <w:rsid w:val="3B44592C"/>
    <w:rsid w:val="3B7FE0F6"/>
    <w:rsid w:val="3B818A8F"/>
    <w:rsid w:val="3B830F81"/>
    <w:rsid w:val="3B8DEB7B"/>
    <w:rsid w:val="3BA7C566"/>
    <w:rsid w:val="3BA995AA"/>
    <w:rsid w:val="3BB25D48"/>
    <w:rsid w:val="3BC845EC"/>
    <w:rsid w:val="3BD9B5C4"/>
    <w:rsid w:val="3BDA861C"/>
    <w:rsid w:val="3BE7CD5C"/>
    <w:rsid w:val="3BEDF89F"/>
    <w:rsid w:val="3C127D2B"/>
    <w:rsid w:val="3C1483FC"/>
    <w:rsid w:val="3C155CD9"/>
    <w:rsid w:val="3C205583"/>
    <w:rsid w:val="3C209DD6"/>
    <w:rsid w:val="3C2E30A0"/>
    <w:rsid w:val="3C47AD07"/>
    <w:rsid w:val="3C4869CF"/>
    <w:rsid w:val="3C4A6940"/>
    <w:rsid w:val="3C524728"/>
    <w:rsid w:val="3CB9326F"/>
    <w:rsid w:val="3CD224AE"/>
    <w:rsid w:val="3CDE0574"/>
    <w:rsid w:val="3D0C8FE6"/>
    <w:rsid w:val="3D20D3D9"/>
    <w:rsid w:val="3D58EC2E"/>
    <w:rsid w:val="3D8A2DDD"/>
    <w:rsid w:val="3DBE8C44"/>
    <w:rsid w:val="3DE2AD7A"/>
    <w:rsid w:val="3DE639A1"/>
    <w:rsid w:val="3DFB1BA4"/>
    <w:rsid w:val="3E1A6C15"/>
    <w:rsid w:val="3E298712"/>
    <w:rsid w:val="3E44C19B"/>
    <w:rsid w:val="3E6A816D"/>
    <w:rsid w:val="3E740B8A"/>
    <w:rsid w:val="3E806F3A"/>
    <w:rsid w:val="3EA60B93"/>
    <w:rsid w:val="3EBA4B24"/>
    <w:rsid w:val="3EF4EFF4"/>
    <w:rsid w:val="3EF68EDB"/>
    <w:rsid w:val="3F22A9E5"/>
    <w:rsid w:val="3F46E11A"/>
    <w:rsid w:val="3F4F4A25"/>
    <w:rsid w:val="3F73593D"/>
    <w:rsid w:val="3FC3B3E8"/>
    <w:rsid w:val="3FC6C689"/>
    <w:rsid w:val="3FD1FE25"/>
    <w:rsid w:val="3FE46DA3"/>
    <w:rsid w:val="3FEF9D31"/>
    <w:rsid w:val="401E34B2"/>
    <w:rsid w:val="4041DBF4"/>
    <w:rsid w:val="406549A4"/>
    <w:rsid w:val="40AC1D28"/>
    <w:rsid w:val="40BB0676"/>
    <w:rsid w:val="40E3C161"/>
    <w:rsid w:val="40E7F6BF"/>
    <w:rsid w:val="40ECEE1C"/>
    <w:rsid w:val="411FF28A"/>
    <w:rsid w:val="412BE0F9"/>
    <w:rsid w:val="4147B66C"/>
    <w:rsid w:val="415007CD"/>
    <w:rsid w:val="419BEF28"/>
    <w:rsid w:val="41A4C926"/>
    <w:rsid w:val="41B57648"/>
    <w:rsid w:val="41FEBFBD"/>
    <w:rsid w:val="420507A0"/>
    <w:rsid w:val="422E0D68"/>
    <w:rsid w:val="423DF4F0"/>
    <w:rsid w:val="4256D6D7"/>
    <w:rsid w:val="426152D8"/>
    <w:rsid w:val="4285DB82"/>
    <w:rsid w:val="429881D7"/>
    <w:rsid w:val="429C1E2E"/>
    <w:rsid w:val="42C64D9F"/>
    <w:rsid w:val="42E51CEC"/>
    <w:rsid w:val="431A6D07"/>
    <w:rsid w:val="434308F8"/>
    <w:rsid w:val="435E5D6A"/>
    <w:rsid w:val="435EA088"/>
    <w:rsid w:val="43780F69"/>
    <w:rsid w:val="437DEE4C"/>
    <w:rsid w:val="4397DFD0"/>
    <w:rsid w:val="43A66B9A"/>
    <w:rsid w:val="43A8C0BB"/>
    <w:rsid w:val="43C1744C"/>
    <w:rsid w:val="43C448CA"/>
    <w:rsid w:val="43C6F6E9"/>
    <w:rsid w:val="43CFAB72"/>
    <w:rsid w:val="43DBEA98"/>
    <w:rsid w:val="43EC73D7"/>
    <w:rsid w:val="44143D0D"/>
    <w:rsid w:val="4416CF3E"/>
    <w:rsid w:val="442C85CF"/>
    <w:rsid w:val="4450FFE7"/>
    <w:rsid w:val="44583161"/>
    <w:rsid w:val="446B48BA"/>
    <w:rsid w:val="4489AD99"/>
    <w:rsid w:val="449FB2B3"/>
    <w:rsid w:val="44B6EF6E"/>
    <w:rsid w:val="44C0EAAD"/>
    <w:rsid w:val="44D64306"/>
    <w:rsid w:val="44E84025"/>
    <w:rsid w:val="4502CB57"/>
    <w:rsid w:val="450AF3F7"/>
    <w:rsid w:val="453A6711"/>
    <w:rsid w:val="45562C47"/>
    <w:rsid w:val="4572405E"/>
    <w:rsid w:val="4573674B"/>
    <w:rsid w:val="458E8BC0"/>
    <w:rsid w:val="45A2C4DB"/>
    <w:rsid w:val="45CB38A6"/>
    <w:rsid w:val="45D8508B"/>
    <w:rsid w:val="45F4E23E"/>
    <w:rsid w:val="45F6C917"/>
    <w:rsid w:val="45FFFEDC"/>
    <w:rsid w:val="46134255"/>
    <w:rsid w:val="46153AD7"/>
    <w:rsid w:val="463D136D"/>
    <w:rsid w:val="464B9601"/>
    <w:rsid w:val="4653EEBA"/>
    <w:rsid w:val="46CA5617"/>
    <w:rsid w:val="46EC87C0"/>
    <w:rsid w:val="46F92120"/>
    <w:rsid w:val="4709BA49"/>
    <w:rsid w:val="473CF6AE"/>
    <w:rsid w:val="473E953C"/>
    <w:rsid w:val="47445F18"/>
    <w:rsid w:val="47928F0B"/>
    <w:rsid w:val="47A16983"/>
    <w:rsid w:val="47A8C579"/>
    <w:rsid w:val="47CA8A3A"/>
    <w:rsid w:val="47D4E782"/>
    <w:rsid w:val="47FC2F71"/>
    <w:rsid w:val="481EA844"/>
    <w:rsid w:val="48705B89"/>
    <w:rsid w:val="4871274C"/>
    <w:rsid w:val="487609A1"/>
    <w:rsid w:val="487E22A1"/>
    <w:rsid w:val="4881C582"/>
    <w:rsid w:val="4895F98A"/>
    <w:rsid w:val="489B9ED5"/>
    <w:rsid w:val="489C9263"/>
    <w:rsid w:val="48AC4B48"/>
    <w:rsid w:val="48C35E4C"/>
    <w:rsid w:val="48D456C5"/>
    <w:rsid w:val="48D56D61"/>
    <w:rsid w:val="48D7D7D6"/>
    <w:rsid w:val="48E4A0A1"/>
    <w:rsid w:val="494F51C2"/>
    <w:rsid w:val="497B97E3"/>
    <w:rsid w:val="498DEE12"/>
    <w:rsid w:val="49B059A5"/>
    <w:rsid w:val="49BA3247"/>
    <w:rsid w:val="49C2BA48"/>
    <w:rsid w:val="49E27B15"/>
    <w:rsid w:val="49EE7CDE"/>
    <w:rsid w:val="4A0C2BEA"/>
    <w:rsid w:val="4A112F4F"/>
    <w:rsid w:val="4A1BE429"/>
    <w:rsid w:val="4A1D586D"/>
    <w:rsid w:val="4A280AB0"/>
    <w:rsid w:val="4A394DCE"/>
    <w:rsid w:val="4A644561"/>
    <w:rsid w:val="4A73BC16"/>
    <w:rsid w:val="4A752BAE"/>
    <w:rsid w:val="4AA7219A"/>
    <w:rsid w:val="4AAC3CD2"/>
    <w:rsid w:val="4AC30F66"/>
    <w:rsid w:val="4ADA74DC"/>
    <w:rsid w:val="4AE3F2E6"/>
    <w:rsid w:val="4AFB5C3C"/>
    <w:rsid w:val="4B46803A"/>
    <w:rsid w:val="4B5602A8"/>
    <w:rsid w:val="4B629257"/>
    <w:rsid w:val="4B6AB8F9"/>
    <w:rsid w:val="4B885672"/>
    <w:rsid w:val="4B95FE2E"/>
    <w:rsid w:val="4B9B7725"/>
    <w:rsid w:val="4BAA111B"/>
    <w:rsid w:val="4BAC348A"/>
    <w:rsid w:val="4BB9A97B"/>
    <w:rsid w:val="4BD6320B"/>
    <w:rsid w:val="4BECA462"/>
    <w:rsid w:val="4BEF78DE"/>
    <w:rsid w:val="4C24E33F"/>
    <w:rsid w:val="4C78E717"/>
    <w:rsid w:val="4C7A4241"/>
    <w:rsid w:val="4CA84148"/>
    <w:rsid w:val="4CA8BADC"/>
    <w:rsid w:val="4CB55665"/>
    <w:rsid w:val="4CBE970D"/>
    <w:rsid w:val="4CBFEC3B"/>
    <w:rsid w:val="4CCBADAD"/>
    <w:rsid w:val="4D189DC8"/>
    <w:rsid w:val="4D3C29AC"/>
    <w:rsid w:val="4D43CCAC"/>
    <w:rsid w:val="4D6E567F"/>
    <w:rsid w:val="4D6F0FF8"/>
    <w:rsid w:val="4D742DF9"/>
    <w:rsid w:val="4D7DC479"/>
    <w:rsid w:val="4D8951A5"/>
    <w:rsid w:val="4DADD6C0"/>
    <w:rsid w:val="4DB16441"/>
    <w:rsid w:val="4E12159E"/>
    <w:rsid w:val="4E18260B"/>
    <w:rsid w:val="4E1E9F0E"/>
    <w:rsid w:val="4E2F4C6D"/>
    <w:rsid w:val="4E45CAF6"/>
    <w:rsid w:val="4E528DC3"/>
    <w:rsid w:val="4E56E641"/>
    <w:rsid w:val="4E5F1E4F"/>
    <w:rsid w:val="4E60F07A"/>
    <w:rsid w:val="4E803D2D"/>
    <w:rsid w:val="4E9590F0"/>
    <w:rsid w:val="4EC4D85E"/>
    <w:rsid w:val="4EEC6C7D"/>
    <w:rsid w:val="4EF713D8"/>
    <w:rsid w:val="4F929D83"/>
    <w:rsid w:val="4F9AF282"/>
    <w:rsid w:val="4FC0103E"/>
    <w:rsid w:val="4FC58938"/>
    <w:rsid w:val="4FCC19C8"/>
    <w:rsid w:val="4FF3D77B"/>
    <w:rsid w:val="5014151A"/>
    <w:rsid w:val="5016F009"/>
    <w:rsid w:val="5058F8E8"/>
    <w:rsid w:val="506368C5"/>
    <w:rsid w:val="506F4031"/>
    <w:rsid w:val="50B85F62"/>
    <w:rsid w:val="50C1063A"/>
    <w:rsid w:val="50D1E5A7"/>
    <w:rsid w:val="50DCB147"/>
    <w:rsid w:val="50ECBB3E"/>
    <w:rsid w:val="510888AF"/>
    <w:rsid w:val="51664BD4"/>
    <w:rsid w:val="5177EC44"/>
    <w:rsid w:val="517B0DD5"/>
    <w:rsid w:val="51A3EBEB"/>
    <w:rsid w:val="51CCC6EB"/>
    <w:rsid w:val="51CD2E9E"/>
    <w:rsid w:val="51D38798"/>
    <w:rsid w:val="51E772BE"/>
    <w:rsid w:val="51FB4815"/>
    <w:rsid w:val="51FCC241"/>
    <w:rsid w:val="5202EE8A"/>
    <w:rsid w:val="5223F6E7"/>
    <w:rsid w:val="5239A2F0"/>
    <w:rsid w:val="52449E55"/>
    <w:rsid w:val="52542FC3"/>
    <w:rsid w:val="5263D36C"/>
    <w:rsid w:val="526B4DD1"/>
    <w:rsid w:val="526E14F5"/>
    <w:rsid w:val="5278BFF0"/>
    <w:rsid w:val="52C7D4ED"/>
    <w:rsid w:val="52ED8EB9"/>
    <w:rsid w:val="53021C35"/>
    <w:rsid w:val="531B0033"/>
    <w:rsid w:val="5321B722"/>
    <w:rsid w:val="53267245"/>
    <w:rsid w:val="532C7264"/>
    <w:rsid w:val="53431EAE"/>
    <w:rsid w:val="53503725"/>
    <w:rsid w:val="538CD69A"/>
    <w:rsid w:val="53BFC748"/>
    <w:rsid w:val="53DD1154"/>
    <w:rsid w:val="53F74776"/>
    <w:rsid w:val="544B995D"/>
    <w:rsid w:val="544C5C9E"/>
    <w:rsid w:val="5478686D"/>
    <w:rsid w:val="54C242A6"/>
    <w:rsid w:val="54D73C7E"/>
    <w:rsid w:val="54E402EF"/>
    <w:rsid w:val="54F40305"/>
    <w:rsid w:val="550709F6"/>
    <w:rsid w:val="5566BA1F"/>
    <w:rsid w:val="557A18D4"/>
    <w:rsid w:val="559DAC5F"/>
    <w:rsid w:val="55B1478B"/>
    <w:rsid w:val="5649B8FF"/>
    <w:rsid w:val="565BEAE9"/>
    <w:rsid w:val="566C072E"/>
    <w:rsid w:val="568A9EE4"/>
    <w:rsid w:val="56B38928"/>
    <w:rsid w:val="56BB3028"/>
    <w:rsid w:val="56D323F6"/>
    <w:rsid w:val="56D83081"/>
    <w:rsid w:val="56E3FBB5"/>
    <w:rsid w:val="5708BD20"/>
    <w:rsid w:val="5729AFAF"/>
    <w:rsid w:val="57321DC3"/>
    <w:rsid w:val="5750A935"/>
    <w:rsid w:val="5769ED22"/>
    <w:rsid w:val="57836003"/>
    <w:rsid w:val="5785FB93"/>
    <w:rsid w:val="57903C2E"/>
    <w:rsid w:val="57B824C5"/>
    <w:rsid w:val="57F08CD4"/>
    <w:rsid w:val="57F8B8B2"/>
    <w:rsid w:val="583701B5"/>
    <w:rsid w:val="583A879B"/>
    <w:rsid w:val="5846A957"/>
    <w:rsid w:val="584A377B"/>
    <w:rsid w:val="5864B3A7"/>
    <w:rsid w:val="5883F06C"/>
    <w:rsid w:val="58E43DD2"/>
    <w:rsid w:val="58FC5E0D"/>
    <w:rsid w:val="594026DB"/>
    <w:rsid w:val="594A105D"/>
    <w:rsid w:val="59593461"/>
    <w:rsid w:val="596AECE9"/>
    <w:rsid w:val="59888281"/>
    <w:rsid w:val="5988FDB2"/>
    <w:rsid w:val="59A5C200"/>
    <w:rsid w:val="59DA90C3"/>
    <w:rsid w:val="59EF96EB"/>
    <w:rsid w:val="59FFAE7B"/>
    <w:rsid w:val="5A024BDD"/>
    <w:rsid w:val="5A120E05"/>
    <w:rsid w:val="5A1E3899"/>
    <w:rsid w:val="5A262038"/>
    <w:rsid w:val="5A4921DC"/>
    <w:rsid w:val="5A548679"/>
    <w:rsid w:val="5A67D4C6"/>
    <w:rsid w:val="5A725177"/>
    <w:rsid w:val="5A7EAC72"/>
    <w:rsid w:val="5A9FDBBC"/>
    <w:rsid w:val="5AAC3C6F"/>
    <w:rsid w:val="5AB3E041"/>
    <w:rsid w:val="5AC73312"/>
    <w:rsid w:val="5AC7A92B"/>
    <w:rsid w:val="5ACC3F21"/>
    <w:rsid w:val="5AF6B2F6"/>
    <w:rsid w:val="5B0B4B45"/>
    <w:rsid w:val="5B0C4344"/>
    <w:rsid w:val="5B278F8D"/>
    <w:rsid w:val="5B29FFE2"/>
    <w:rsid w:val="5B31506F"/>
    <w:rsid w:val="5B65690C"/>
    <w:rsid w:val="5B6EA277"/>
    <w:rsid w:val="5B78CBC5"/>
    <w:rsid w:val="5B797284"/>
    <w:rsid w:val="5B7D8EF4"/>
    <w:rsid w:val="5BA90A78"/>
    <w:rsid w:val="5BB4219F"/>
    <w:rsid w:val="5BC41DBA"/>
    <w:rsid w:val="5BD39761"/>
    <w:rsid w:val="5BDE5436"/>
    <w:rsid w:val="5C027C3E"/>
    <w:rsid w:val="5C46EEB3"/>
    <w:rsid w:val="5C52CEA8"/>
    <w:rsid w:val="5C56CE73"/>
    <w:rsid w:val="5C621B35"/>
    <w:rsid w:val="5C683E6C"/>
    <w:rsid w:val="5C740BE2"/>
    <w:rsid w:val="5C74916E"/>
    <w:rsid w:val="5C7AD421"/>
    <w:rsid w:val="5C7E7E2F"/>
    <w:rsid w:val="5C97DA24"/>
    <w:rsid w:val="5CAD53BA"/>
    <w:rsid w:val="5CBB42C9"/>
    <w:rsid w:val="5CC1E94C"/>
    <w:rsid w:val="5D163A3F"/>
    <w:rsid w:val="5D44A2DF"/>
    <w:rsid w:val="5D8378D4"/>
    <w:rsid w:val="5DC1E7AE"/>
    <w:rsid w:val="5DC7B70E"/>
    <w:rsid w:val="5DF379EF"/>
    <w:rsid w:val="5DF56DAD"/>
    <w:rsid w:val="5DFDEB96"/>
    <w:rsid w:val="5E07C736"/>
    <w:rsid w:val="5E16A482"/>
    <w:rsid w:val="5E577417"/>
    <w:rsid w:val="5EA76D14"/>
    <w:rsid w:val="5EB2DB72"/>
    <w:rsid w:val="5EDB9D05"/>
    <w:rsid w:val="5F0B162D"/>
    <w:rsid w:val="5F11CC74"/>
    <w:rsid w:val="5F285899"/>
    <w:rsid w:val="5F3A68EE"/>
    <w:rsid w:val="5F57B0A7"/>
    <w:rsid w:val="5F67B871"/>
    <w:rsid w:val="5F99BBF7"/>
    <w:rsid w:val="5FB1460A"/>
    <w:rsid w:val="5FE90F2E"/>
    <w:rsid w:val="600D4D61"/>
    <w:rsid w:val="6023BF03"/>
    <w:rsid w:val="6030651F"/>
    <w:rsid w:val="603459E7"/>
    <w:rsid w:val="604E0D10"/>
    <w:rsid w:val="60997EBE"/>
    <w:rsid w:val="60ACC3B1"/>
    <w:rsid w:val="60D6275A"/>
    <w:rsid w:val="60DF4336"/>
    <w:rsid w:val="60F809EF"/>
    <w:rsid w:val="60F98870"/>
    <w:rsid w:val="60FA3510"/>
    <w:rsid w:val="60FB2973"/>
    <w:rsid w:val="610388D2"/>
    <w:rsid w:val="610C3F7F"/>
    <w:rsid w:val="610C8DE2"/>
    <w:rsid w:val="613462A6"/>
    <w:rsid w:val="613D506F"/>
    <w:rsid w:val="613DE041"/>
    <w:rsid w:val="61486210"/>
    <w:rsid w:val="6172D9A8"/>
    <w:rsid w:val="6183EDB1"/>
    <w:rsid w:val="618B213E"/>
    <w:rsid w:val="6190C1C6"/>
    <w:rsid w:val="61917FBF"/>
    <w:rsid w:val="619EF680"/>
    <w:rsid w:val="61A9FCFD"/>
    <w:rsid w:val="61AFD8A8"/>
    <w:rsid w:val="61B57F10"/>
    <w:rsid w:val="61D9F295"/>
    <w:rsid w:val="61EE1375"/>
    <w:rsid w:val="61F06C27"/>
    <w:rsid w:val="61F74BC5"/>
    <w:rsid w:val="623E84DC"/>
    <w:rsid w:val="624CC5EA"/>
    <w:rsid w:val="62529D90"/>
    <w:rsid w:val="6263D7CB"/>
    <w:rsid w:val="6294B900"/>
    <w:rsid w:val="62D538DB"/>
    <w:rsid w:val="62D9D54C"/>
    <w:rsid w:val="630996BE"/>
    <w:rsid w:val="634EB863"/>
    <w:rsid w:val="636805E1"/>
    <w:rsid w:val="637585D8"/>
    <w:rsid w:val="637768AD"/>
    <w:rsid w:val="6386B53D"/>
    <w:rsid w:val="638C0AB2"/>
    <w:rsid w:val="638D8CC0"/>
    <w:rsid w:val="63A4D30E"/>
    <w:rsid w:val="63B06AAD"/>
    <w:rsid w:val="64003909"/>
    <w:rsid w:val="640EB256"/>
    <w:rsid w:val="643974E6"/>
    <w:rsid w:val="64A8E67C"/>
    <w:rsid w:val="64BC8730"/>
    <w:rsid w:val="64E5F521"/>
    <w:rsid w:val="64F97DE8"/>
    <w:rsid w:val="6580DD1C"/>
    <w:rsid w:val="6584F1F9"/>
    <w:rsid w:val="6591EEE6"/>
    <w:rsid w:val="65A69DC6"/>
    <w:rsid w:val="65A77D8B"/>
    <w:rsid w:val="65B61FEC"/>
    <w:rsid w:val="65CA6EB9"/>
    <w:rsid w:val="65CCF993"/>
    <w:rsid w:val="65F19470"/>
    <w:rsid w:val="66024B57"/>
    <w:rsid w:val="6608FD7B"/>
    <w:rsid w:val="66124FD1"/>
    <w:rsid w:val="6638086C"/>
    <w:rsid w:val="6644B6DD"/>
    <w:rsid w:val="6652B72C"/>
    <w:rsid w:val="667C2457"/>
    <w:rsid w:val="668F51FC"/>
    <w:rsid w:val="669FA6A3"/>
    <w:rsid w:val="66BCC7B8"/>
    <w:rsid w:val="66E7E4AF"/>
    <w:rsid w:val="66EAEA1C"/>
    <w:rsid w:val="67058E10"/>
    <w:rsid w:val="67190755"/>
    <w:rsid w:val="67457AD3"/>
    <w:rsid w:val="6797B71B"/>
    <w:rsid w:val="67A4CDDC"/>
    <w:rsid w:val="67B30C70"/>
    <w:rsid w:val="68156FDB"/>
    <w:rsid w:val="682D9A89"/>
    <w:rsid w:val="685D6A6E"/>
    <w:rsid w:val="6865D123"/>
    <w:rsid w:val="687D644D"/>
    <w:rsid w:val="68827908"/>
    <w:rsid w:val="68855CBF"/>
    <w:rsid w:val="689601F7"/>
    <w:rsid w:val="689F4158"/>
    <w:rsid w:val="68A9B644"/>
    <w:rsid w:val="68B69CC6"/>
    <w:rsid w:val="68C0401B"/>
    <w:rsid w:val="69049A55"/>
    <w:rsid w:val="693BBFE7"/>
    <w:rsid w:val="694CAFD9"/>
    <w:rsid w:val="698EB47E"/>
    <w:rsid w:val="69CDE6ED"/>
    <w:rsid w:val="69FD3058"/>
    <w:rsid w:val="6A4586A5"/>
    <w:rsid w:val="6A887C80"/>
    <w:rsid w:val="6A94D03C"/>
    <w:rsid w:val="6A976DF6"/>
    <w:rsid w:val="6AA5F077"/>
    <w:rsid w:val="6AD0319F"/>
    <w:rsid w:val="6AE6E221"/>
    <w:rsid w:val="6B1811C0"/>
    <w:rsid w:val="6B2BE7DF"/>
    <w:rsid w:val="6B36A8E5"/>
    <w:rsid w:val="6B70CC93"/>
    <w:rsid w:val="6BB01A01"/>
    <w:rsid w:val="6BC73BC2"/>
    <w:rsid w:val="6BE6459A"/>
    <w:rsid w:val="6C171ADA"/>
    <w:rsid w:val="6C2C7FA4"/>
    <w:rsid w:val="6C30A09D"/>
    <w:rsid w:val="6C5402E9"/>
    <w:rsid w:val="6C630C5B"/>
    <w:rsid w:val="6C64D258"/>
    <w:rsid w:val="6C67EF48"/>
    <w:rsid w:val="6C699074"/>
    <w:rsid w:val="6C8775B1"/>
    <w:rsid w:val="6CA985D0"/>
    <w:rsid w:val="6CE6E8B1"/>
    <w:rsid w:val="6CF02118"/>
    <w:rsid w:val="6D4E6A94"/>
    <w:rsid w:val="6D4F966F"/>
    <w:rsid w:val="6D58CDE2"/>
    <w:rsid w:val="6D5C84FA"/>
    <w:rsid w:val="6D5DEB54"/>
    <w:rsid w:val="6D6C2474"/>
    <w:rsid w:val="6D9F4140"/>
    <w:rsid w:val="6DA64400"/>
    <w:rsid w:val="6DA6C1D0"/>
    <w:rsid w:val="6DCC0712"/>
    <w:rsid w:val="6DDF8087"/>
    <w:rsid w:val="6E00A2B9"/>
    <w:rsid w:val="6E330DD2"/>
    <w:rsid w:val="6E5D9EAB"/>
    <w:rsid w:val="6E793A80"/>
    <w:rsid w:val="6E7BA849"/>
    <w:rsid w:val="6E8321FC"/>
    <w:rsid w:val="6E9AA8F1"/>
    <w:rsid w:val="6EB3EE94"/>
    <w:rsid w:val="6F3D85AE"/>
    <w:rsid w:val="6F78569E"/>
    <w:rsid w:val="6F82D469"/>
    <w:rsid w:val="6FAC1406"/>
    <w:rsid w:val="6FB292CE"/>
    <w:rsid w:val="6FE58830"/>
    <w:rsid w:val="6FE96227"/>
    <w:rsid w:val="6FEA91F7"/>
    <w:rsid w:val="6FEE6CBD"/>
    <w:rsid w:val="6FF1ECD2"/>
    <w:rsid w:val="700EDB48"/>
    <w:rsid w:val="70183C53"/>
    <w:rsid w:val="70419BF2"/>
    <w:rsid w:val="7050B1C9"/>
    <w:rsid w:val="7065A054"/>
    <w:rsid w:val="70670EFF"/>
    <w:rsid w:val="70811B9B"/>
    <w:rsid w:val="70A569B9"/>
    <w:rsid w:val="70BCD021"/>
    <w:rsid w:val="70BE2899"/>
    <w:rsid w:val="70C1B46E"/>
    <w:rsid w:val="70D195E7"/>
    <w:rsid w:val="70F47416"/>
    <w:rsid w:val="7103A7D4"/>
    <w:rsid w:val="7151727F"/>
    <w:rsid w:val="7161AF07"/>
    <w:rsid w:val="718BC37C"/>
    <w:rsid w:val="71E27361"/>
    <w:rsid w:val="71F44732"/>
    <w:rsid w:val="71F9EA85"/>
    <w:rsid w:val="72693051"/>
    <w:rsid w:val="72882D7A"/>
    <w:rsid w:val="7297E6E2"/>
    <w:rsid w:val="72B07BF1"/>
    <w:rsid w:val="72B38510"/>
    <w:rsid w:val="72D413DC"/>
    <w:rsid w:val="73067EF5"/>
    <w:rsid w:val="7315F98C"/>
    <w:rsid w:val="7322B898"/>
    <w:rsid w:val="733F1276"/>
    <w:rsid w:val="73690540"/>
    <w:rsid w:val="73771EC8"/>
    <w:rsid w:val="738DCFEE"/>
    <w:rsid w:val="73ACDE90"/>
    <w:rsid w:val="73F74A4C"/>
    <w:rsid w:val="74179A59"/>
    <w:rsid w:val="74404363"/>
    <w:rsid w:val="7450B7F0"/>
    <w:rsid w:val="745E31ED"/>
    <w:rsid w:val="746FE43D"/>
    <w:rsid w:val="748D5BFF"/>
    <w:rsid w:val="74956EAB"/>
    <w:rsid w:val="74B1FBF6"/>
    <w:rsid w:val="74CD8670"/>
    <w:rsid w:val="74E39351"/>
    <w:rsid w:val="74E57DC2"/>
    <w:rsid w:val="74F9264A"/>
    <w:rsid w:val="753A203D"/>
    <w:rsid w:val="753F566A"/>
    <w:rsid w:val="7556B515"/>
    <w:rsid w:val="755CB8E6"/>
    <w:rsid w:val="756DFE0E"/>
    <w:rsid w:val="7598898D"/>
    <w:rsid w:val="75AE9365"/>
    <w:rsid w:val="75C7BBC2"/>
    <w:rsid w:val="75C93938"/>
    <w:rsid w:val="75D0DB8D"/>
    <w:rsid w:val="75D8791D"/>
    <w:rsid w:val="7603937C"/>
    <w:rsid w:val="7614634D"/>
    <w:rsid w:val="7627C406"/>
    <w:rsid w:val="7630C846"/>
    <w:rsid w:val="765C69F6"/>
    <w:rsid w:val="76760EF9"/>
    <w:rsid w:val="7699C5AB"/>
    <w:rsid w:val="76A46A75"/>
    <w:rsid w:val="76C6AE05"/>
    <w:rsid w:val="76FFB028"/>
    <w:rsid w:val="7733A954"/>
    <w:rsid w:val="77368C79"/>
    <w:rsid w:val="7741469C"/>
    <w:rsid w:val="774B6F34"/>
    <w:rsid w:val="775792CA"/>
    <w:rsid w:val="775B0A7A"/>
    <w:rsid w:val="775F627F"/>
    <w:rsid w:val="77A89DAE"/>
    <w:rsid w:val="77B024A3"/>
    <w:rsid w:val="77B99773"/>
    <w:rsid w:val="781CE72B"/>
    <w:rsid w:val="783DAF20"/>
    <w:rsid w:val="783DC995"/>
    <w:rsid w:val="7840E997"/>
    <w:rsid w:val="7842BF1F"/>
    <w:rsid w:val="7848EF31"/>
    <w:rsid w:val="78962ACB"/>
    <w:rsid w:val="790853C2"/>
    <w:rsid w:val="792FE80D"/>
    <w:rsid w:val="793FC571"/>
    <w:rsid w:val="79594E7F"/>
    <w:rsid w:val="795BC397"/>
    <w:rsid w:val="79C2B803"/>
    <w:rsid w:val="79C4AD89"/>
    <w:rsid w:val="79FCEC10"/>
    <w:rsid w:val="7A142E47"/>
    <w:rsid w:val="7A6397F5"/>
    <w:rsid w:val="7A69836C"/>
    <w:rsid w:val="7A75D5F9"/>
    <w:rsid w:val="7AA15EDB"/>
    <w:rsid w:val="7AB2E18C"/>
    <w:rsid w:val="7AE03E70"/>
    <w:rsid w:val="7AF08E57"/>
    <w:rsid w:val="7B0FBC86"/>
    <w:rsid w:val="7B1E4E26"/>
    <w:rsid w:val="7B44C7FA"/>
    <w:rsid w:val="7B54BF46"/>
    <w:rsid w:val="7B7709DF"/>
    <w:rsid w:val="7BD605A4"/>
    <w:rsid w:val="7BE5F7BE"/>
    <w:rsid w:val="7BEFBE03"/>
    <w:rsid w:val="7BF9B9D0"/>
    <w:rsid w:val="7C18F021"/>
    <w:rsid w:val="7C860098"/>
    <w:rsid w:val="7C880CCD"/>
    <w:rsid w:val="7C97F078"/>
    <w:rsid w:val="7CE0DD00"/>
    <w:rsid w:val="7CF345BB"/>
    <w:rsid w:val="7D0D57B2"/>
    <w:rsid w:val="7D1015A0"/>
    <w:rsid w:val="7D1B6D4B"/>
    <w:rsid w:val="7D2DD376"/>
    <w:rsid w:val="7D346C12"/>
    <w:rsid w:val="7D6EF1AC"/>
    <w:rsid w:val="7D71D605"/>
    <w:rsid w:val="7D999BB9"/>
    <w:rsid w:val="7D9ACD66"/>
    <w:rsid w:val="7DA1242E"/>
    <w:rsid w:val="7DC8A63D"/>
    <w:rsid w:val="7E511E27"/>
    <w:rsid w:val="7E62B49F"/>
    <w:rsid w:val="7E82510E"/>
    <w:rsid w:val="7E9EB459"/>
    <w:rsid w:val="7ED7CC1F"/>
    <w:rsid w:val="7EE08823"/>
    <w:rsid w:val="7EE5F53B"/>
    <w:rsid w:val="7F4AD90C"/>
    <w:rsid w:val="7F64CE56"/>
    <w:rsid w:val="7F7DB3A1"/>
    <w:rsid w:val="7FA9B4FB"/>
    <w:rsid w:val="7FABD2E5"/>
    <w:rsid w:val="7FAD2137"/>
    <w:rsid w:val="7FB1F7F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92B13"/>
  <w15:docId w15:val="{D577F3F4-7974-4943-8EE0-1600261ED06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0" w:qFormat="1"/>
    <w:lsdException w:name="table of figures" w:uiPriority="0"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uiPriority="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10BD7"/>
    <w:pPr>
      <w:keepNext/>
      <w:spacing w:before="240" w:after="60" w:line="276" w:lineRule="auto"/>
    </w:pPr>
    <w:rPr>
      <w:rFonts w:ascii="Arial" w:hAnsi="Arial"/>
      <w:sz w:val="24"/>
    </w:rPr>
  </w:style>
  <w:style w:type="paragraph" w:styleId="Heading1">
    <w:name w:val="heading 1"/>
    <w:aliases w:val="Heading 1 A,h1,Heading 1 (NN),Lev 1,lev1,Outline1,Prophead 1,Prophead level 1,h11,PIP Head 1,Heading 1 (1),Part,Heading,A MAJOR/BOLD,Schedheading,Heading 1(Report Only),h1 chapter heading,Section Heading,H1,(Alt+1),l1,Header1,Heading One,1,o"/>
    <w:basedOn w:val="Normal"/>
    <w:next w:val="Normal"/>
    <w:link w:val="Heading1Char"/>
    <w:qFormat/>
    <w:rsid w:val="001E182C"/>
    <w:pPr>
      <w:pageBreakBefore/>
      <w:numPr>
        <w:numId w:val="14"/>
      </w:numPr>
      <w:spacing w:after="240"/>
      <w:jc w:val="both"/>
      <w:outlineLvl w:val="0"/>
    </w:pPr>
    <w:rPr>
      <w:b/>
      <w:caps/>
      <w:kern w:val="28"/>
      <w:sz w:val="28"/>
      <w:lang w:eastAsia="en-US"/>
    </w:rPr>
  </w:style>
  <w:style w:type="paragraph" w:styleId="Heading2">
    <w:name w:val="heading 2"/>
    <w:basedOn w:val="Heading1"/>
    <w:next w:val="Heading3"/>
    <w:link w:val="Heading2Char"/>
    <w:autoRedefine/>
    <w:qFormat/>
    <w:rsid w:val="00F61F03"/>
    <w:pPr>
      <w:keepNext w:val="0"/>
      <w:pageBreakBefore w:val="0"/>
      <w:numPr>
        <w:ilvl w:val="1"/>
      </w:numPr>
      <w:spacing w:before="100" w:beforeAutospacing="1" w:after="120"/>
      <w:ind w:left="737" w:hanging="737"/>
      <w:outlineLvl w:val="1"/>
    </w:pPr>
    <w:rPr>
      <w:rFonts w:eastAsia="Calibri" w:cs="Arial"/>
      <w:b w:val="0"/>
      <w:caps w:val="0"/>
      <w:sz w:val="24"/>
      <w:szCs w:val="24"/>
      <w:u w:val="single"/>
      <w:lang w:eastAsia="en-GB"/>
    </w:rPr>
  </w:style>
  <w:style w:type="paragraph" w:styleId="Heading3">
    <w:name w:val="heading 3"/>
    <w:aliases w:val="Heading 3 Char1,Heading 3 Char Char,Heading 3 Char1 Char Char,Heading 3 Char Char Char Char,Heading 3 Char1 Char Char Char Char,Heading 3 Char Char Char Char Char Char,Heading 3 Char1 Char Char Char Char Char Char,TFL 111"/>
    <w:link w:val="Heading3Char"/>
    <w:qFormat/>
    <w:rsid w:val="00FE71DC"/>
    <w:pPr>
      <w:numPr>
        <w:ilvl w:val="2"/>
        <w:numId w:val="14"/>
      </w:numPr>
      <w:spacing w:before="120" w:beforeAutospacing="1" w:after="120" w:afterAutospacing="1"/>
      <w:jc w:val="both"/>
      <w:outlineLvl w:val="2"/>
    </w:pPr>
    <w:rPr>
      <w:rFonts w:ascii="Arial" w:hAnsi="Arial" w:cs="Arial"/>
      <w:kern w:val="28"/>
      <w:sz w:val="24"/>
      <w:szCs w:val="24"/>
      <w:lang w:eastAsia="en-US"/>
    </w:rPr>
  </w:style>
  <w:style w:type="paragraph" w:styleId="Heading4">
    <w:name w:val="heading 4"/>
    <w:aliases w:val="Heading 4 Char,Heading 4 Char1 Char,Heading 4 Char Char Char,Heading 4 Char1 Char Char Char,Heading 4 Char Char Char Char Char,Heading 4 Char1 Char Char Char Char Char,Heading 4 Char Char Char Char Char Char Char,4 Char Char Char"/>
    <w:basedOn w:val="Normal"/>
    <w:next w:val="Normal"/>
    <w:link w:val="Heading4Char1"/>
    <w:qFormat/>
    <w:rsid w:val="00F41140"/>
    <w:pPr>
      <w:keepNext w:val="0"/>
      <w:numPr>
        <w:ilvl w:val="3"/>
        <w:numId w:val="14"/>
      </w:numPr>
      <w:spacing w:before="0" w:after="120"/>
      <w:jc w:val="both"/>
      <w:outlineLvl w:val="3"/>
    </w:pPr>
    <w:rPr>
      <w:rFonts w:cs="Arial"/>
      <w:lang w:eastAsia="en-US"/>
    </w:rPr>
  </w:style>
  <w:style w:type="paragraph" w:styleId="Heading5">
    <w:name w:val="heading 5"/>
    <w:aliases w:val="h5,Heading 5(unused),Level 3 - (i),H5,Roman list,H51,Appendix A to X,Heading 5   Appendix A to X,PR13,Second Subheading,i) ii) iii),Lev 5,Level 3 - i,5,H5-Heading 5,l5,heading5,Heading5,Roman list1,Roman list2,Roman list3,Roman list4,sb,(A)"/>
    <w:basedOn w:val="Normal"/>
    <w:next w:val="Normal"/>
    <w:qFormat/>
    <w:rsid w:val="00175BBB"/>
    <w:pPr>
      <w:numPr>
        <w:ilvl w:val="4"/>
        <w:numId w:val="14"/>
      </w:numPr>
      <w:outlineLvl w:val="4"/>
    </w:pPr>
    <w:rPr>
      <w:rFonts w:ascii="Arial Narrow" w:hAnsi="Arial Narrow"/>
      <w:lang w:eastAsia="en-US"/>
    </w:rPr>
  </w:style>
  <w:style w:type="paragraph" w:styleId="Heading6">
    <w:name w:val="heading 6"/>
    <w:aliases w:val="h6,H6,H61,H62,H63,H64,H65,H66,H67,H68,H69,H610,H611,H612,H613,H614,H615,H616,H617,H618,H619,H621,H631,H641,H651,H661,H671,H681,H691,H6101,H6111,H6121,H6131,H6141,H6151,H6161,H6171,H6181,H620,H622,H623,H624,H625,H626,H627,H628,H629,H630,H632,6"/>
    <w:basedOn w:val="Normal"/>
    <w:next w:val="Normal"/>
    <w:qFormat/>
    <w:rsid w:val="00175BBB"/>
    <w:pPr>
      <w:numPr>
        <w:ilvl w:val="5"/>
        <w:numId w:val="14"/>
      </w:numPr>
      <w:outlineLvl w:val="5"/>
    </w:pPr>
    <w:rPr>
      <w:rFonts w:ascii="Times New Roman" w:hAnsi="Times New Roman"/>
      <w:b/>
      <w:sz w:val="22"/>
      <w:lang w:eastAsia="en-US"/>
    </w:rPr>
  </w:style>
  <w:style w:type="paragraph" w:styleId="Heading7">
    <w:name w:val="heading 7"/>
    <w:basedOn w:val="Normal"/>
    <w:next w:val="Normal"/>
    <w:qFormat/>
    <w:rsid w:val="00175BBB"/>
    <w:pPr>
      <w:numPr>
        <w:ilvl w:val="6"/>
        <w:numId w:val="14"/>
      </w:numPr>
      <w:outlineLvl w:val="6"/>
    </w:pPr>
    <w:rPr>
      <w:rFonts w:ascii="Times New Roman" w:hAnsi="Times New Roman"/>
      <w:lang w:eastAsia="en-US"/>
    </w:rPr>
  </w:style>
  <w:style w:type="paragraph" w:styleId="Heading8">
    <w:name w:val="heading 8"/>
    <w:basedOn w:val="Normal"/>
    <w:next w:val="Normal"/>
    <w:qFormat/>
    <w:rsid w:val="00175BBB"/>
    <w:pPr>
      <w:numPr>
        <w:ilvl w:val="7"/>
        <w:numId w:val="14"/>
      </w:numPr>
      <w:outlineLvl w:val="7"/>
    </w:pPr>
    <w:rPr>
      <w:rFonts w:ascii="Times New Roman" w:hAnsi="Times New Roman"/>
      <w:i/>
      <w:lang w:eastAsia="en-US"/>
    </w:rPr>
  </w:style>
  <w:style w:type="paragraph" w:styleId="Heading9">
    <w:name w:val="heading 9"/>
    <w:basedOn w:val="Normal"/>
    <w:next w:val="Normal"/>
    <w:qFormat/>
    <w:rsid w:val="00175BBB"/>
    <w:pPr>
      <w:numPr>
        <w:ilvl w:val="8"/>
        <w:numId w:val="14"/>
      </w:numPr>
      <w:outlineLvl w:val="8"/>
    </w:pPr>
    <w:rPr>
      <w:sz w:val="22"/>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rsid w:val="00F6352D"/>
    <w:rPr>
      <w:color w:val="0000FF"/>
      <w:u w:val="single"/>
    </w:rPr>
  </w:style>
  <w:style w:type="paragraph" w:styleId="BodyTextIndent">
    <w:name w:val="Body Text Indent"/>
    <w:basedOn w:val="Normal"/>
    <w:rsid w:val="00F6352D"/>
    <w:pPr>
      <w:spacing w:line="252" w:lineRule="auto"/>
      <w:jc w:val="both"/>
    </w:pPr>
    <w:rPr>
      <w:rFonts w:ascii="Arial Narrow" w:hAnsi="Arial Narrow"/>
      <w:lang w:eastAsia="en-US"/>
    </w:rPr>
  </w:style>
  <w:style w:type="paragraph" w:styleId="aBullet" w:customStyle="1">
    <w:name w:val="a. Bullet"/>
    <w:basedOn w:val="Normal"/>
    <w:rsid w:val="00F6352D"/>
    <w:pPr>
      <w:tabs>
        <w:tab w:val="left" w:pos="720"/>
        <w:tab w:val="left" w:pos="1080"/>
      </w:tabs>
      <w:ind w:left="1077" w:hanging="357"/>
      <w:jc w:val="both"/>
    </w:pPr>
    <w:rPr>
      <w:rFonts w:ascii="Arial Narrow" w:hAnsi="Arial Narrow"/>
      <w:lang w:eastAsia="en-US"/>
    </w:rPr>
  </w:style>
  <w:style w:type="paragraph" w:styleId="Romanbullet" w:customStyle="1">
    <w:name w:val="Roman bullet"/>
    <w:basedOn w:val="aBullet"/>
    <w:rsid w:val="00F6352D"/>
    <w:pPr>
      <w:tabs>
        <w:tab w:val="clear" w:pos="720"/>
        <w:tab w:val="clear" w:pos="1080"/>
        <w:tab w:val="left" w:pos="1077"/>
        <w:tab w:val="left" w:pos="1446"/>
        <w:tab w:val="left" w:pos="1800"/>
      </w:tabs>
      <w:ind w:left="1449" w:hanging="369"/>
    </w:pPr>
  </w:style>
  <w:style w:type="paragraph" w:styleId="Header">
    <w:name w:val="header"/>
    <w:basedOn w:val="Normal"/>
    <w:link w:val="HeaderChar"/>
    <w:rsid w:val="00F6352D"/>
    <w:pPr>
      <w:tabs>
        <w:tab w:val="center" w:pos="4153"/>
        <w:tab w:val="right" w:pos="8306"/>
      </w:tabs>
    </w:pPr>
    <w:rPr>
      <w:rFonts w:ascii="Arial Narrow" w:hAnsi="Arial Narrow"/>
      <w:lang w:eastAsia="en-US"/>
    </w:rPr>
  </w:style>
  <w:style w:type="paragraph" w:styleId="FooterCentral" w:customStyle="1">
    <w:name w:val="Footer Central"/>
    <w:basedOn w:val="Normal"/>
    <w:rsid w:val="00F6352D"/>
    <w:pPr>
      <w:jc w:val="center"/>
    </w:pPr>
    <w:rPr>
      <w:rFonts w:ascii="Arial Narrow" w:hAnsi="Arial Narrow"/>
      <w:lang w:eastAsia="en-US"/>
    </w:rPr>
  </w:style>
  <w:style w:type="paragraph" w:styleId="Decorative3" w:customStyle="1">
    <w:name w:val="Decorative3"/>
    <w:basedOn w:val="Normal"/>
    <w:rsid w:val="00F6352D"/>
    <w:rPr>
      <w:b/>
      <w:lang w:eastAsia="en-US"/>
    </w:rPr>
  </w:style>
  <w:style w:type="paragraph" w:styleId="abullet0" w:customStyle="1">
    <w:name w:val="a bullet"/>
    <w:basedOn w:val="aBullet"/>
    <w:rsid w:val="00F6352D"/>
    <w:pPr>
      <w:tabs>
        <w:tab w:val="clear" w:pos="1080"/>
      </w:tabs>
      <w:ind w:left="0" w:firstLine="0"/>
    </w:pPr>
  </w:style>
  <w:style w:type="paragraph" w:styleId="Bullet" w:customStyle="1">
    <w:name w:val="Bullet"/>
    <w:basedOn w:val="Normal"/>
    <w:rsid w:val="00F6352D"/>
    <w:pPr>
      <w:tabs>
        <w:tab w:val="left" w:pos="1080"/>
      </w:tabs>
      <w:ind w:left="1077" w:hanging="357"/>
      <w:jc w:val="both"/>
    </w:pPr>
    <w:rPr>
      <w:rFonts w:ascii="Arial Narrow" w:hAnsi="Arial Narrow"/>
      <w:lang w:eastAsia="en-US"/>
    </w:rPr>
  </w:style>
  <w:style w:type="paragraph" w:styleId="Footer">
    <w:name w:val="footer"/>
    <w:basedOn w:val="Normal"/>
    <w:rsid w:val="00F6352D"/>
    <w:pPr>
      <w:tabs>
        <w:tab w:val="center" w:pos="4320"/>
        <w:tab w:val="right" w:pos="8640"/>
      </w:tabs>
      <w:ind w:left="720" w:hanging="720"/>
      <w:jc w:val="both"/>
    </w:pPr>
    <w:rPr>
      <w:rFonts w:ascii="Arial Narrow" w:hAnsi="Arial Narrow"/>
      <w:lang w:eastAsia="en-US"/>
    </w:rPr>
  </w:style>
  <w:style w:type="character" w:styleId="PageNumber">
    <w:name w:val="page number"/>
    <w:basedOn w:val="DefaultParagraphFont"/>
    <w:rsid w:val="00F6352D"/>
    <w:rPr>
      <w:rFonts w:ascii="Arial Narrow" w:hAnsi="Arial Narrow"/>
      <w:i/>
      <w:sz w:val="20"/>
    </w:rPr>
  </w:style>
  <w:style w:type="paragraph" w:styleId="ListBullet">
    <w:name w:val="List Bullet"/>
    <w:basedOn w:val="Normal"/>
    <w:autoRedefine/>
    <w:rsid w:val="00F6352D"/>
    <w:pPr>
      <w:tabs>
        <w:tab w:val="num" w:pos="360"/>
        <w:tab w:val="num" w:pos="1800"/>
      </w:tabs>
      <w:ind w:left="1800"/>
      <w:jc w:val="both"/>
    </w:pPr>
    <w:rPr>
      <w:rFonts w:ascii="Arial Narrow" w:hAnsi="Arial Narrow"/>
      <w:lang w:eastAsia="en-US"/>
    </w:rPr>
  </w:style>
  <w:style w:type="paragraph" w:styleId="BodyText">
    <w:name w:val="Body Text"/>
    <w:basedOn w:val="Normal"/>
    <w:rsid w:val="00F6352D"/>
    <w:rPr>
      <w:rFonts w:ascii="Arial Narrow" w:hAnsi="Arial Narrow"/>
      <w:b/>
      <w:color w:val="FF0000"/>
    </w:rPr>
  </w:style>
  <w:style w:type="character" w:styleId="CommentReference">
    <w:name w:val="annotation reference"/>
    <w:basedOn w:val="DefaultParagraphFont"/>
    <w:semiHidden/>
    <w:rsid w:val="00F6352D"/>
    <w:rPr>
      <w:sz w:val="16"/>
      <w:szCs w:val="16"/>
    </w:rPr>
  </w:style>
  <w:style w:type="paragraph" w:styleId="CommentText">
    <w:name w:val="annotation text"/>
    <w:basedOn w:val="Normal"/>
    <w:link w:val="CommentTextChar"/>
    <w:semiHidden/>
    <w:unhideWhenUsed/>
    <w:rsid w:val="00E30815"/>
    <w:pPr>
      <w:spacing w:line="240" w:lineRule="auto"/>
    </w:pPr>
    <w:rPr>
      <w:sz w:val="20"/>
    </w:rPr>
  </w:style>
  <w:style w:type="paragraph" w:styleId="CommentSubject">
    <w:name w:val="annotation subject"/>
    <w:basedOn w:val="Normal"/>
    <w:next w:val="Normal"/>
    <w:semiHidden/>
    <w:rsid w:val="00F6352D"/>
    <w:rPr>
      <w:b/>
      <w:bCs/>
    </w:rPr>
  </w:style>
  <w:style w:type="paragraph" w:styleId="BalloonText">
    <w:name w:val="Balloon Text"/>
    <w:basedOn w:val="Normal"/>
    <w:semiHidden/>
    <w:rsid w:val="00F6352D"/>
    <w:rPr>
      <w:rFonts w:ascii="Tahoma" w:hAnsi="Tahoma" w:cs="Tahoma"/>
      <w:sz w:val="16"/>
      <w:szCs w:val="16"/>
    </w:rPr>
  </w:style>
  <w:style w:type="paragraph" w:styleId="TableEntry1" w:customStyle="1">
    <w:name w:val="Table Entry 1"/>
    <w:basedOn w:val="Normal"/>
    <w:autoRedefine/>
    <w:rsid w:val="00F6352D"/>
    <w:pPr>
      <w:numPr>
        <w:numId w:val="10"/>
      </w:numPr>
      <w:overflowPunct w:val="0"/>
      <w:autoSpaceDE w:val="0"/>
      <w:autoSpaceDN w:val="0"/>
      <w:adjustRightInd w:val="0"/>
      <w:jc w:val="both"/>
      <w:textAlignment w:val="baseline"/>
    </w:pPr>
    <w:rPr>
      <w:rFonts w:ascii="Arial Narrow" w:hAnsi="Arial Narrow"/>
      <w:sz w:val="20"/>
      <w:lang w:eastAsia="en-US"/>
    </w:rPr>
  </w:style>
  <w:style w:type="paragraph" w:styleId="MarginText" w:customStyle="1">
    <w:name w:val="Margin Text"/>
    <w:basedOn w:val="BodyText"/>
    <w:rsid w:val="00247F02"/>
    <w:pPr>
      <w:overflowPunct w:val="0"/>
      <w:autoSpaceDE w:val="0"/>
      <w:autoSpaceDN w:val="0"/>
      <w:adjustRightInd w:val="0"/>
      <w:spacing w:after="240" w:line="360" w:lineRule="auto"/>
      <w:jc w:val="both"/>
      <w:textAlignment w:val="baseline"/>
    </w:pPr>
    <w:rPr>
      <w:rFonts w:ascii="Times New Roman" w:hAnsi="Times New Roman"/>
      <w:b w:val="0"/>
      <w:color w:val="auto"/>
      <w:sz w:val="22"/>
    </w:rPr>
  </w:style>
  <w:style w:type="paragraph" w:styleId="Decorative" w:customStyle="1">
    <w:name w:val="Decorative"/>
    <w:rsid w:val="00F6352D"/>
    <w:pPr>
      <w:overflowPunct w:val="0"/>
      <w:autoSpaceDE w:val="0"/>
      <w:autoSpaceDN w:val="0"/>
      <w:adjustRightInd w:val="0"/>
      <w:jc w:val="center"/>
      <w:textAlignment w:val="baseline"/>
    </w:pPr>
    <w:rPr>
      <w:b/>
      <w:noProof/>
      <w:sz w:val="24"/>
      <w:lang w:val="en-US" w:eastAsia="en-US"/>
    </w:rPr>
  </w:style>
  <w:style w:type="paragraph" w:styleId="Caption">
    <w:name w:val="caption"/>
    <w:basedOn w:val="Normal"/>
    <w:next w:val="Normal"/>
    <w:qFormat/>
    <w:rsid w:val="004D1500"/>
    <w:pPr>
      <w:spacing w:before="120" w:after="120"/>
    </w:pPr>
    <w:rPr>
      <w:rFonts w:ascii="Arial Narrow" w:hAnsi="Arial Narrow"/>
      <w:b/>
      <w:sz w:val="28"/>
      <w:szCs w:val="28"/>
      <w:lang w:eastAsia="en-US"/>
    </w:rPr>
  </w:style>
  <w:style w:type="paragraph" w:styleId="TableText" w:customStyle="1">
    <w:name w:val="Table Text"/>
    <w:basedOn w:val="Normal"/>
    <w:rsid w:val="00F6352D"/>
    <w:pPr>
      <w:overflowPunct w:val="0"/>
      <w:autoSpaceDE w:val="0"/>
      <w:autoSpaceDN w:val="0"/>
      <w:adjustRightInd w:val="0"/>
      <w:textAlignment w:val="baseline"/>
    </w:pPr>
    <w:rPr>
      <w:rFonts w:ascii="Arial Narrow" w:hAnsi="Arial Narrow"/>
      <w:lang w:eastAsia="en-US"/>
    </w:rPr>
  </w:style>
  <w:style w:type="paragraph" w:styleId="BodyText2">
    <w:name w:val="Body Text 2"/>
    <w:basedOn w:val="Normal"/>
    <w:rsid w:val="00F6352D"/>
    <w:pPr>
      <w:spacing w:after="120" w:line="480" w:lineRule="auto"/>
    </w:pPr>
  </w:style>
  <w:style w:type="paragraph" w:styleId="TOC1">
    <w:name w:val="toc 1"/>
    <w:basedOn w:val="Normal"/>
    <w:next w:val="Normal"/>
    <w:uiPriority w:val="39"/>
    <w:rsid w:val="00261FB5"/>
    <w:pPr>
      <w:spacing w:before="120" w:after="120"/>
    </w:pPr>
    <w:rPr>
      <w:b/>
      <w:bCs/>
      <w:szCs w:val="24"/>
    </w:rPr>
  </w:style>
  <w:style w:type="paragraph" w:styleId="TOC2">
    <w:name w:val="toc 2"/>
    <w:basedOn w:val="Normal"/>
    <w:next w:val="Normal"/>
    <w:autoRedefine/>
    <w:uiPriority w:val="39"/>
    <w:rsid w:val="0076031D"/>
    <w:pPr>
      <w:tabs>
        <w:tab w:val="left" w:pos="851"/>
        <w:tab w:val="right" w:leader="dot" w:pos="9072"/>
      </w:tabs>
      <w:spacing w:before="0"/>
      <w:ind w:left="851" w:hanging="567"/>
    </w:pPr>
    <w:rPr>
      <w:szCs w:val="24"/>
    </w:rPr>
  </w:style>
  <w:style w:type="paragraph" w:styleId="Decorative2" w:customStyle="1">
    <w:name w:val="Decorative2"/>
    <w:basedOn w:val="Decorative"/>
    <w:rsid w:val="00F6352D"/>
    <w:rPr>
      <w:rFonts w:ascii="Arial" w:hAnsi="Arial"/>
      <w:b w:val="0"/>
      <w:i/>
    </w:rPr>
  </w:style>
  <w:style w:type="paragraph" w:styleId="FrontPageTitle3" w:customStyle="1">
    <w:name w:val="Front Page Title 3"/>
    <w:basedOn w:val="Normal"/>
    <w:autoRedefine/>
    <w:rsid w:val="00031F2B"/>
    <w:pPr>
      <w:overflowPunct w:val="0"/>
      <w:autoSpaceDE w:val="0"/>
      <w:autoSpaceDN w:val="0"/>
      <w:adjustRightInd w:val="0"/>
      <w:textAlignment w:val="baseline"/>
    </w:pPr>
    <w:rPr>
      <w:rFonts w:ascii="Arial Narrow" w:hAnsi="Arial Narrow"/>
      <w:iCs/>
      <w:lang w:eastAsia="en-US"/>
    </w:rPr>
  </w:style>
  <w:style w:type="paragraph" w:styleId="TOC3">
    <w:name w:val="toc 3"/>
    <w:basedOn w:val="Normal"/>
    <w:next w:val="Normal"/>
    <w:autoRedefine/>
    <w:uiPriority w:val="39"/>
    <w:rsid w:val="00A47109"/>
    <w:pPr>
      <w:ind w:left="480"/>
    </w:pPr>
    <w:rPr>
      <w:sz w:val="22"/>
      <w:szCs w:val="22"/>
    </w:rPr>
  </w:style>
  <w:style w:type="paragraph" w:styleId="TOC4">
    <w:name w:val="toc 4"/>
    <w:basedOn w:val="Normal"/>
    <w:next w:val="Normal"/>
    <w:autoRedefine/>
    <w:uiPriority w:val="39"/>
    <w:rsid w:val="00F6352D"/>
    <w:pPr>
      <w:ind w:left="720"/>
    </w:pPr>
    <w:rPr>
      <w:rFonts w:ascii="Times New Roman" w:hAnsi="Times New Roman"/>
      <w:szCs w:val="24"/>
    </w:rPr>
  </w:style>
  <w:style w:type="paragraph" w:styleId="TOC5">
    <w:name w:val="toc 5"/>
    <w:basedOn w:val="Normal"/>
    <w:next w:val="Normal"/>
    <w:autoRedefine/>
    <w:uiPriority w:val="39"/>
    <w:rsid w:val="00F6352D"/>
    <w:pPr>
      <w:ind w:left="960"/>
    </w:pPr>
    <w:rPr>
      <w:rFonts w:ascii="Times New Roman" w:hAnsi="Times New Roman"/>
      <w:szCs w:val="24"/>
    </w:rPr>
  </w:style>
  <w:style w:type="paragraph" w:styleId="TOC6">
    <w:name w:val="toc 6"/>
    <w:basedOn w:val="Normal"/>
    <w:next w:val="Normal"/>
    <w:autoRedefine/>
    <w:uiPriority w:val="39"/>
    <w:rsid w:val="00F6352D"/>
    <w:pPr>
      <w:ind w:left="1200"/>
    </w:pPr>
    <w:rPr>
      <w:rFonts w:ascii="Times New Roman" w:hAnsi="Times New Roman"/>
      <w:szCs w:val="24"/>
    </w:rPr>
  </w:style>
  <w:style w:type="paragraph" w:styleId="TOC7">
    <w:name w:val="toc 7"/>
    <w:basedOn w:val="Normal"/>
    <w:next w:val="Normal"/>
    <w:autoRedefine/>
    <w:uiPriority w:val="39"/>
    <w:rsid w:val="00F6352D"/>
    <w:pPr>
      <w:ind w:left="1440"/>
    </w:pPr>
    <w:rPr>
      <w:rFonts w:ascii="Times New Roman" w:hAnsi="Times New Roman"/>
      <w:szCs w:val="24"/>
    </w:rPr>
  </w:style>
  <w:style w:type="paragraph" w:styleId="TOC8">
    <w:name w:val="toc 8"/>
    <w:basedOn w:val="Normal"/>
    <w:next w:val="Normal"/>
    <w:autoRedefine/>
    <w:uiPriority w:val="39"/>
    <w:rsid w:val="00F6352D"/>
    <w:pPr>
      <w:ind w:left="1680"/>
    </w:pPr>
    <w:rPr>
      <w:rFonts w:ascii="Times New Roman" w:hAnsi="Times New Roman"/>
      <w:szCs w:val="24"/>
    </w:rPr>
  </w:style>
  <w:style w:type="paragraph" w:styleId="TOC9">
    <w:name w:val="toc 9"/>
    <w:basedOn w:val="Normal"/>
    <w:next w:val="Normal"/>
    <w:autoRedefine/>
    <w:uiPriority w:val="39"/>
    <w:rsid w:val="00F6352D"/>
    <w:pPr>
      <w:ind w:left="1920"/>
    </w:pPr>
    <w:rPr>
      <w:rFonts w:ascii="Times New Roman" w:hAnsi="Times New Roman"/>
      <w:szCs w:val="24"/>
    </w:rPr>
  </w:style>
  <w:style w:type="paragraph" w:styleId="NormalBullet" w:customStyle="1">
    <w:name w:val="Normal Bullet"/>
    <w:basedOn w:val="Normal"/>
    <w:rsid w:val="006A2BBF"/>
    <w:pPr>
      <w:numPr>
        <w:numId w:val="11"/>
      </w:numPr>
      <w:jc w:val="both"/>
    </w:pPr>
    <w:rPr>
      <w:rFonts w:ascii="Arial Narrow" w:hAnsi="Arial Narrow"/>
      <w:lang w:eastAsia="en-US"/>
    </w:rPr>
  </w:style>
  <w:style w:type="table" w:styleId="TableGrid">
    <w:name w:val="Table Grid"/>
    <w:basedOn w:val="TableNormal"/>
    <w:rsid w:val="005C046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ppendixLists" w:customStyle="1">
    <w:name w:val="Appendix Lists"/>
    <w:basedOn w:val="Normal"/>
    <w:next w:val="Normal"/>
    <w:rsid w:val="001B261C"/>
    <w:pPr>
      <w:tabs>
        <w:tab w:val="left" w:pos="2693"/>
      </w:tabs>
      <w:spacing w:before="100" w:after="100"/>
      <w:jc w:val="both"/>
    </w:pPr>
    <w:rPr>
      <w:rFonts w:ascii="Arial Narrow" w:hAnsi="Arial Narrow"/>
      <w:lang w:val="en-AU"/>
    </w:rPr>
  </w:style>
  <w:style w:type="paragraph" w:styleId="Test" w:customStyle="1">
    <w:name w:val="Test"/>
    <w:basedOn w:val="Normal"/>
    <w:rsid w:val="00A661C6"/>
  </w:style>
  <w:style w:type="paragraph" w:styleId="Bullets" w:customStyle="1">
    <w:name w:val="Bullets"/>
    <w:basedOn w:val="Normal"/>
    <w:rsid w:val="0084731E"/>
    <w:pPr>
      <w:numPr>
        <w:numId w:val="13"/>
      </w:numPr>
      <w:spacing w:before="100" w:beforeAutospacing="1" w:after="100" w:afterAutospacing="1"/>
      <w:jc w:val="both"/>
    </w:pPr>
    <w:rPr>
      <w:rFonts w:cs="Arial"/>
    </w:rPr>
  </w:style>
  <w:style w:type="paragraph" w:styleId="SubHeading3Indented" w:customStyle="1">
    <w:name w:val="Sub Heading 3 Indented"/>
    <w:basedOn w:val="Heading3"/>
    <w:rsid w:val="00702B93"/>
    <w:pPr>
      <w:ind w:left="709" w:firstLine="0"/>
    </w:pPr>
    <w:rPr>
      <w:szCs w:val="20"/>
    </w:rPr>
  </w:style>
  <w:style w:type="paragraph" w:styleId="Subheading3Indented0" w:customStyle="1">
    <w:name w:val="Sub heading 3 Indented"/>
    <w:basedOn w:val="Heading3"/>
    <w:rsid w:val="00702B93"/>
    <w:pPr>
      <w:ind w:left="709" w:firstLine="0"/>
    </w:pPr>
    <w:rPr>
      <w:szCs w:val="20"/>
    </w:rPr>
  </w:style>
  <w:style w:type="paragraph" w:styleId="L3abc" w:customStyle="1">
    <w:name w:val="L3 abc"/>
    <w:basedOn w:val="Normal"/>
    <w:rsid w:val="00B6208F"/>
    <w:pPr>
      <w:numPr>
        <w:numId w:val="15"/>
      </w:numPr>
    </w:pPr>
  </w:style>
  <w:style w:type="paragraph" w:styleId="NormalTableTextBoldCenter" w:customStyle="1">
    <w:name w:val="Normal Table Text Bold Center"/>
    <w:basedOn w:val="Normal"/>
    <w:rsid w:val="00971410"/>
    <w:pPr>
      <w:spacing w:before="100" w:after="100"/>
      <w:jc w:val="center"/>
    </w:pPr>
    <w:rPr>
      <w:rFonts w:ascii="Arial Narrow" w:hAnsi="Arial Narrow"/>
      <w:b/>
      <w:bCs/>
      <w:iCs/>
    </w:rPr>
  </w:style>
  <w:style w:type="paragraph" w:styleId="DocumentMap">
    <w:name w:val="Document Map"/>
    <w:basedOn w:val="Normal"/>
    <w:semiHidden/>
    <w:rsid w:val="005C3E32"/>
    <w:pPr>
      <w:shd w:val="clear" w:color="auto" w:fill="000080"/>
    </w:pPr>
    <w:rPr>
      <w:rFonts w:ascii="Tahoma" w:hAnsi="Tahoma" w:cs="Tahoma"/>
    </w:rPr>
  </w:style>
  <w:style w:type="character" w:styleId="Heading1Char" w:customStyle="1">
    <w:name w:val="Heading 1 Char"/>
    <w:aliases w:val="Heading 1 A Char,h1 Char,Heading 1 (NN) Char,Lev 1 Char,lev1 Char,Outline1 Char,Prophead 1 Char,Prophead level 1 Char,h11 Char,PIP Head 1 Char,Heading 1 (1) Char,Part Char,Heading Char,A MAJOR/BOLD Char,Schedheading Char,H1 Char,l1 Char"/>
    <w:basedOn w:val="DefaultParagraphFont"/>
    <w:link w:val="Heading1"/>
    <w:rsid w:val="001E182C"/>
    <w:rPr>
      <w:rFonts w:ascii="Arial" w:hAnsi="Arial"/>
      <w:b/>
      <w:caps/>
      <w:kern w:val="28"/>
      <w:sz w:val="28"/>
      <w:lang w:eastAsia="en-US"/>
    </w:rPr>
  </w:style>
  <w:style w:type="character" w:styleId="Heading3Char" w:customStyle="1">
    <w:name w:val="Heading 3 Char"/>
    <w:aliases w:val="Heading 3 Char1 Char,Heading 3 Char Char Char,Heading 3 Char1 Char Char Char,Heading 3 Char Char Char Char Char,Heading 3 Char1 Char Char Char Char Char,Heading 3 Char Char Char Char Char Char Char,TFL 111 Char"/>
    <w:basedOn w:val="Heading1Char"/>
    <w:link w:val="Heading3"/>
    <w:rsid w:val="00FE71DC"/>
    <w:rPr>
      <w:rFonts w:ascii="Arial" w:hAnsi="Arial" w:cs="Arial"/>
      <w:b w:val="0"/>
      <w:caps w:val="0"/>
      <w:kern w:val="28"/>
      <w:sz w:val="24"/>
      <w:szCs w:val="24"/>
      <w:lang w:eastAsia="en-US"/>
    </w:rPr>
  </w:style>
  <w:style w:type="character" w:styleId="Heading4Char1" w:customStyle="1">
    <w:name w:val="Heading 4 Char1"/>
    <w:aliases w:val="Heading 4 Char Char,Heading 4 Char1 Char Char,Heading 4 Char Char Char Char,Heading 4 Char1 Char Char Char Char,Heading 4 Char Char Char Char Char Char,Heading 4 Char1 Char Char Char Char Char Char,4 Char Char Char Char"/>
    <w:basedOn w:val="DefaultParagraphFont"/>
    <w:link w:val="Heading4"/>
    <w:rsid w:val="00F41140"/>
    <w:rPr>
      <w:rFonts w:ascii="Arial" w:hAnsi="Arial" w:cs="Arial"/>
      <w:sz w:val="24"/>
      <w:lang w:eastAsia="en-US"/>
    </w:rPr>
  </w:style>
  <w:style w:type="character" w:styleId="FollowedHyperlink">
    <w:name w:val="FollowedHyperlink"/>
    <w:basedOn w:val="DefaultParagraphFont"/>
    <w:rsid w:val="00E802C3"/>
    <w:rPr>
      <w:color w:val="606420"/>
      <w:u w:val="single"/>
    </w:rPr>
  </w:style>
  <w:style w:type="paragraph" w:styleId="TableofFigures">
    <w:name w:val="table of figures"/>
    <w:basedOn w:val="Normal"/>
    <w:next w:val="Normal"/>
    <w:semiHidden/>
    <w:rsid w:val="001D783A"/>
    <w:pPr>
      <w:ind w:left="480" w:hanging="480"/>
    </w:pPr>
    <w:rPr>
      <w:rFonts w:ascii="Arial Narrow" w:hAnsi="Arial Narrow"/>
      <w:smallCaps/>
    </w:rPr>
  </w:style>
  <w:style w:type="paragraph" w:styleId="StyleAppendixListsBefore0ptAfter6pt" w:customStyle="1">
    <w:name w:val="Style Appendix Lists + Before:  0 pt After:  6 pt"/>
    <w:basedOn w:val="AppendixLists"/>
    <w:rsid w:val="001B261C"/>
    <w:pPr>
      <w:numPr>
        <w:numId w:val="12"/>
      </w:numPr>
      <w:spacing w:before="0" w:after="120"/>
    </w:pPr>
    <w:rPr>
      <w:smallCaps/>
      <w:szCs w:val="24"/>
    </w:rPr>
  </w:style>
  <w:style w:type="paragraph" w:styleId="StyleAppendixListsSmallcaps" w:customStyle="1">
    <w:name w:val="Style Appendix Lists + Small caps"/>
    <w:basedOn w:val="AppendixLists"/>
    <w:rsid w:val="002A3198"/>
    <w:pPr>
      <w:numPr>
        <w:numId w:val="16"/>
      </w:numPr>
      <w:tabs>
        <w:tab w:val="clear" w:pos="2693"/>
        <w:tab w:val="left" w:pos="1985"/>
        <w:tab w:val="right" w:pos="8295"/>
      </w:tabs>
      <w:spacing w:beforeAutospacing="1" w:afterAutospacing="1"/>
    </w:pPr>
    <w:rPr>
      <w:rFonts w:ascii="Arial" w:hAnsi="Arial" w:cs="Arial"/>
      <w:szCs w:val="24"/>
      <w:lang w:val="en-GB"/>
    </w:rPr>
  </w:style>
  <w:style w:type="paragraph" w:styleId="NormalTableTextBold" w:customStyle="1">
    <w:name w:val="Normal Table Text Bold"/>
    <w:basedOn w:val="Normal"/>
    <w:rsid w:val="007B5D00"/>
    <w:pPr>
      <w:spacing w:before="100" w:after="100"/>
      <w:jc w:val="both"/>
    </w:pPr>
    <w:rPr>
      <w:rFonts w:ascii="Arial Narrow" w:hAnsi="Arial Narrow"/>
      <w:b/>
      <w:bCs/>
      <w:iCs/>
    </w:rPr>
  </w:style>
  <w:style w:type="paragraph" w:styleId="PageNoFooter" w:customStyle="1">
    <w:name w:val="Page No Footer"/>
    <w:basedOn w:val="Footer"/>
    <w:rsid w:val="00756D29"/>
    <w:pPr>
      <w:pBdr>
        <w:top w:val="single" w:color="auto" w:sz="6" w:space="1"/>
      </w:pBdr>
      <w:tabs>
        <w:tab w:val="clear" w:pos="4320"/>
        <w:tab w:val="clear" w:pos="8640"/>
        <w:tab w:val="center" w:pos="4153"/>
        <w:tab w:val="right" w:pos="8306"/>
      </w:tabs>
      <w:spacing w:before="0"/>
      <w:ind w:left="0" w:firstLine="0"/>
    </w:pPr>
    <w:rPr>
      <w:i/>
    </w:rPr>
  </w:style>
  <w:style w:type="paragraph" w:styleId="Bulleta" w:customStyle="1">
    <w:name w:val="Bullet a"/>
    <w:basedOn w:val="Heading4"/>
    <w:rsid w:val="00756D29"/>
    <w:pPr>
      <w:numPr>
        <w:ilvl w:val="0"/>
        <w:numId w:val="0"/>
      </w:numPr>
      <w:tabs>
        <w:tab w:val="num" w:pos="1418"/>
      </w:tabs>
      <w:overflowPunct w:val="0"/>
      <w:autoSpaceDE w:val="0"/>
      <w:autoSpaceDN w:val="0"/>
      <w:adjustRightInd w:val="0"/>
      <w:spacing w:before="240"/>
      <w:ind w:left="1418" w:hanging="409"/>
      <w:jc w:val="left"/>
      <w:textAlignment w:val="baseline"/>
    </w:pPr>
    <w:rPr>
      <w:bCs/>
    </w:rPr>
  </w:style>
  <w:style w:type="paragraph" w:styleId="Normalbold" w:customStyle="1">
    <w:name w:val="Normal bold"/>
    <w:basedOn w:val="Normal"/>
    <w:rsid w:val="00713EE6"/>
    <w:pPr>
      <w:overflowPunct w:val="0"/>
      <w:autoSpaceDE w:val="0"/>
      <w:autoSpaceDN w:val="0"/>
      <w:adjustRightInd w:val="0"/>
      <w:jc w:val="both"/>
      <w:textAlignment w:val="baseline"/>
    </w:pPr>
    <w:rPr>
      <w:rFonts w:ascii="Arial Narrow" w:hAnsi="Arial Narrow"/>
      <w:b/>
      <w:bCs/>
      <w:lang w:eastAsia="en-US"/>
    </w:rPr>
  </w:style>
  <w:style w:type="paragraph" w:styleId="ssPara2" w:customStyle="1">
    <w:name w:val="ssPara2"/>
    <w:basedOn w:val="Normal"/>
    <w:rsid w:val="00BD0D96"/>
    <w:pPr>
      <w:spacing w:after="220"/>
      <w:ind w:left="709"/>
      <w:jc w:val="both"/>
    </w:pPr>
    <w:rPr>
      <w:sz w:val="22"/>
    </w:rPr>
  </w:style>
  <w:style w:type="paragraph" w:styleId="ssRestartNumber" w:customStyle="1">
    <w:name w:val="ssRestartNumber"/>
    <w:basedOn w:val="Normal"/>
    <w:next w:val="Normal"/>
    <w:rsid w:val="00BD0D96"/>
    <w:pPr>
      <w:tabs>
        <w:tab w:val="num" w:pos="432"/>
      </w:tabs>
      <w:ind w:left="432" w:hanging="432"/>
      <w:jc w:val="both"/>
    </w:pPr>
    <w:rPr>
      <w:color w:val="FF0000"/>
      <w:sz w:val="22"/>
    </w:rPr>
  </w:style>
  <w:style w:type="paragraph" w:styleId="StyleHeading210ptNotBold" w:customStyle="1">
    <w:name w:val="Style Heading 2 + 10 pt Not Bold"/>
    <w:basedOn w:val="Heading2"/>
    <w:rsid w:val="00854E53"/>
    <w:pPr>
      <w:widowControl w:val="0"/>
      <w:numPr>
        <w:numId w:val="0"/>
      </w:numPr>
      <w:tabs>
        <w:tab w:val="num" w:pos="576"/>
      </w:tabs>
      <w:spacing w:before="120" w:after="240"/>
      <w:ind w:left="576" w:hanging="576"/>
      <w:jc w:val="left"/>
    </w:pPr>
    <w:rPr>
      <w:b/>
      <w:kern w:val="0"/>
      <w:sz w:val="20"/>
    </w:rPr>
  </w:style>
  <w:style w:type="paragraph" w:styleId="StyleHeading310ptNotBold1" w:customStyle="1">
    <w:name w:val="Style Heading 3 + 10 pt Not Bold1"/>
    <w:basedOn w:val="Heading3"/>
    <w:rsid w:val="00854E53"/>
    <w:pPr>
      <w:numPr>
        <w:ilvl w:val="0"/>
        <w:numId w:val="0"/>
      </w:numPr>
      <w:tabs>
        <w:tab w:val="num" w:pos="720"/>
      </w:tabs>
      <w:ind w:left="720" w:hanging="720"/>
      <w:jc w:val="left"/>
    </w:pPr>
    <w:rPr>
      <w:kern w:val="0"/>
      <w:sz w:val="20"/>
    </w:rPr>
  </w:style>
  <w:style w:type="paragraph" w:styleId="NormalIndent">
    <w:name w:val="Normal Indent"/>
    <w:basedOn w:val="Normal"/>
    <w:link w:val="NormalIndentChar"/>
    <w:rsid w:val="00854E53"/>
    <w:pPr>
      <w:overflowPunct w:val="0"/>
      <w:autoSpaceDE w:val="0"/>
      <w:autoSpaceDN w:val="0"/>
      <w:adjustRightInd w:val="0"/>
      <w:ind w:left="720"/>
      <w:textAlignment w:val="baseline"/>
    </w:pPr>
    <w:rPr>
      <w:rFonts w:ascii="Times New Roman" w:hAnsi="Times New Roman"/>
      <w:sz w:val="20"/>
    </w:rPr>
  </w:style>
  <w:style w:type="paragraph" w:styleId="Title">
    <w:name w:val="Title"/>
    <w:basedOn w:val="Normal"/>
    <w:link w:val="TitleChar"/>
    <w:uiPriority w:val="10"/>
    <w:qFormat/>
    <w:rsid w:val="00854E53"/>
    <w:pPr>
      <w:overflowPunct w:val="0"/>
      <w:autoSpaceDE w:val="0"/>
      <w:autoSpaceDN w:val="0"/>
      <w:adjustRightInd w:val="0"/>
      <w:jc w:val="center"/>
      <w:textAlignment w:val="baseline"/>
      <w:outlineLvl w:val="0"/>
    </w:pPr>
    <w:rPr>
      <w:rFonts w:cs="Arial"/>
      <w:b/>
      <w:bCs/>
      <w:kern w:val="28"/>
      <w:sz w:val="32"/>
      <w:szCs w:val="32"/>
    </w:rPr>
  </w:style>
  <w:style w:type="character" w:styleId="Char" w:customStyle="1">
    <w:name w:val="Char"/>
    <w:basedOn w:val="DefaultParagraphFont"/>
    <w:rsid w:val="00854E53"/>
    <w:rPr>
      <w:rFonts w:ascii="Arial" w:hAnsi="Arial" w:cs="Arial"/>
      <w:b/>
      <w:bCs/>
      <w:kern w:val="32"/>
      <w:sz w:val="32"/>
      <w:szCs w:val="32"/>
      <w:lang w:val="en-GB" w:eastAsia="en-GB" w:bidi="ar-SA"/>
    </w:rPr>
  </w:style>
  <w:style w:type="paragraph" w:styleId="BodyTextIndent2">
    <w:name w:val="Body Text Indent 2"/>
    <w:basedOn w:val="Normal"/>
    <w:rsid w:val="00854E53"/>
    <w:pPr>
      <w:overflowPunct w:val="0"/>
      <w:autoSpaceDE w:val="0"/>
      <w:autoSpaceDN w:val="0"/>
      <w:adjustRightInd w:val="0"/>
      <w:spacing w:after="120" w:line="480" w:lineRule="auto"/>
      <w:ind w:left="283"/>
      <w:textAlignment w:val="baseline"/>
    </w:pPr>
    <w:rPr>
      <w:rFonts w:ascii="Times New Roman" w:hAnsi="Times New Roman"/>
      <w:sz w:val="20"/>
    </w:rPr>
  </w:style>
  <w:style w:type="paragraph" w:styleId="BodyTextIndent3">
    <w:name w:val="Body Text Indent 3"/>
    <w:basedOn w:val="Normal"/>
    <w:rsid w:val="00854E53"/>
    <w:pPr>
      <w:overflowPunct w:val="0"/>
      <w:autoSpaceDE w:val="0"/>
      <w:autoSpaceDN w:val="0"/>
      <w:adjustRightInd w:val="0"/>
      <w:spacing w:after="120"/>
      <w:ind w:left="283"/>
      <w:textAlignment w:val="baseline"/>
    </w:pPr>
    <w:rPr>
      <w:rFonts w:ascii="Times New Roman" w:hAnsi="Times New Roman"/>
      <w:sz w:val="16"/>
      <w:szCs w:val="16"/>
    </w:rPr>
  </w:style>
  <w:style w:type="paragraph" w:styleId="text0" w:customStyle="1">
    <w:name w:val="text 0"/>
    <w:basedOn w:val="Normal"/>
    <w:rsid w:val="009D274A"/>
    <w:pPr>
      <w:spacing w:before="320" w:line="320" w:lineRule="atLeast"/>
      <w:jc w:val="both"/>
    </w:pPr>
    <w:rPr>
      <w:rFonts w:ascii="Times New Roman" w:hAnsi="Times New Roman"/>
      <w:sz w:val="23"/>
      <w:lang w:eastAsia="en-US"/>
    </w:rPr>
  </w:style>
  <w:style w:type="character" w:styleId="FootnoteReference">
    <w:name w:val="footnote reference"/>
    <w:basedOn w:val="DefaultParagraphFont"/>
    <w:semiHidden/>
    <w:rsid w:val="009D274A"/>
    <w:rPr>
      <w:position w:val="6"/>
      <w:sz w:val="16"/>
    </w:rPr>
  </w:style>
  <w:style w:type="paragraph" w:styleId="FootnoteText">
    <w:name w:val="footnote text"/>
    <w:basedOn w:val="Normal"/>
    <w:semiHidden/>
    <w:rsid w:val="009D274A"/>
    <w:rPr>
      <w:rFonts w:ascii="Times New Roman" w:hAnsi="Times New Roman"/>
      <w:sz w:val="20"/>
      <w:lang w:eastAsia="en-US"/>
    </w:rPr>
  </w:style>
  <w:style w:type="paragraph" w:styleId="StyleNormalIndentBefore0cmCharCharCharChar" w:customStyle="1">
    <w:name w:val="Style Normal Indent + Before:  0 cm Char Char Char Char"/>
    <w:basedOn w:val="NormalIndent"/>
    <w:link w:val="StyleNormalIndentBefore0cmCharCharCharCharChar"/>
    <w:rsid w:val="00F96D1A"/>
    <w:pPr>
      <w:overflowPunct/>
      <w:autoSpaceDE/>
      <w:autoSpaceDN/>
      <w:adjustRightInd/>
      <w:spacing w:after="240"/>
      <w:ind w:left="0"/>
      <w:jc w:val="both"/>
      <w:textAlignment w:val="auto"/>
    </w:pPr>
    <w:rPr>
      <w:rFonts w:ascii="Arial" w:hAnsi="Arial"/>
      <w:sz w:val="24"/>
      <w:lang w:eastAsia="en-US"/>
    </w:rPr>
  </w:style>
  <w:style w:type="character" w:styleId="StyleNormalIndentBefore0cmCharCharCharCharChar" w:customStyle="1">
    <w:name w:val="Style Normal Indent + Before:  0 cm Char Char Char Char Char"/>
    <w:basedOn w:val="DefaultParagraphFont"/>
    <w:link w:val="StyleNormalIndentBefore0cmCharCharCharChar"/>
    <w:rsid w:val="00F96D1A"/>
    <w:rPr>
      <w:rFonts w:ascii="Arial" w:hAnsi="Arial"/>
      <w:sz w:val="24"/>
      <w:lang w:val="en-GB" w:eastAsia="en-US" w:bidi="ar-SA"/>
    </w:rPr>
  </w:style>
  <w:style w:type="paragraph" w:styleId="BullList1" w:customStyle="1">
    <w:name w:val="BullList 1"/>
    <w:basedOn w:val="Normal"/>
    <w:rsid w:val="00DF242B"/>
    <w:pPr>
      <w:numPr>
        <w:numId w:val="17"/>
      </w:numPr>
      <w:spacing w:before="120"/>
      <w:jc w:val="both"/>
    </w:pPr>
    <w:rPr>
      <w:rFonts w:ascii="Arial Narrow" w:hAnsi="Arial Narrow"/>
    </w:rPr>
  </w:style>
  <w:style w:type="character" w:styleId="Heading3Char2Char" w:customStyle="1">
    <w:name w:val="Heading 3 Char2 Char"/>
    <w:aliases w:val="Heading 3 Char Char1 Char,Heading 3 Char2 Char Char1 Char2,Heading 3 Char Char1 Char Char1 Char,Heading 3 Char2 Char Char1 Char2 Char Char,Heading 3 Char Char1 Char Char1 Char Char Char,h31 Char"/>
    <w:basedOn w:val="DefaultParagraphFont"/>
    <w:rsid w:val="00DF242B"/>
    <w:rPr>
      <w:rFonts w:ascii="Arial Narrow" w:hAnsi="Arial Narrow"/>
      <w:kern w:val="28"/>
      <w:sz w:val="24"/>
      <w:szCs w:val="24"/>
      <w:lang w:val="en-GB" w:eastAsia="en-US" w:bidi="ar-SA"/>
    </w:rPr>
  </w:style>
  <w:style w:type="paragraph" w:styleId="NormalTableTextCharCharCharCharCharCharCharCharCharCharCharCharCharCharCharCharCharChar" w:customStyle="1">
    <w:name w:val="Normal Table Text Char Char Char Char Char Char Char Char Char Char Char Char Char Char Char Char Char Char"/>
    <w:basedOn w:val="Normal"/>
    <w:rsid w:val="00DF242B"/>
    <w:pPr>
      <w:spacing w:before="100" w:after="100"/>
      <w:jc w:val="both"/>
    </w:pPr>
    <w:rPr>
      <w:rFonts w:ascii="Arial Narrow" w:hAnsi="Arial Narrow"/>
    </w:rPr>
  </w:style>
  <w:style w:type="paragraph" w:styleId="CCHead1" w:customStyle="1">
    <w:name w:val="CC Head 1"/>
    <w:basedOn w:val="Heading1"/>
    <w:next w:val="Normal"/>
    <w:rsid w:val="001437D1"/>
    <w:pPr>
      <w:numPr>
        <w:numId w:val="18"/>
      </w:numPr>
      <w:jc w:val="left"/>
    </w:pPr>
    <w:rPr>
      <w:rFonts w:cs="Arial"/>
      <w:b w:val="0"/>
      <w:bCs/>
      <w:caps w:val="0"/>
      <w:kern w:val="32"/>
      <w:sz w:val="32"/>
      <w:szCs w:val="32"/>
    </w:rPr>
  </w:style>
  <w:style w:type="paragraph" w:styleId="CCHead2" w:customStyle="1">
    <w:name w:val="CC Head 2"/>
    <w:basedOn w:val="Heading2"/>
    <w:next w:val="Normal"/>
    <w:autoRedefine/>
    <w:rsid w:val="001437D1"/>
    <w:pPr>
      <w:numPr>
        <w:numId w:val="18"/>
      </w:numPr>
      <w:tabs>
        <w:tab w:val="clear" w:pos="1004"/>
        <w:tab w:val="num" w:pos="576"/>
      </w:tabs>
      <w:spacing w:before="360" w:after="240"/>
      <w:ind w:left="0" w:firstLine="0"/>
    </w:pPr>
    <w:rPr>
      <w:bCs/>
      <w:iCs/>
      <w:kern w:val="0"/>
      <w:szCs w:val="28"/>
    </w:rPr>
  </w:style>
  <w:style w:type="paragraph" w:styleId="CCHead3" w:customStyle="1">
    <w:name w:val="CC Head 3"/>
    <w:basedOn w:val="Heading3"/>
    <w:rsid w:val="001437D1"/>
    <w:pPr>
      <w:keepNext/>
      <w:numPr>
        <w:numId w:val="18"/>
      </w:numPr>
      <w:jc w:val="left"/>
    </w:pPr>
    <w:rPr>
      <w:bCs/>
      <w:kern w:val="0"/>
      <w:szCs w:val="26"/>
    </w:rPr>
  </w:style>
  <w:style w:type="character" w:styleId="DeltaViewInsertion" w:customStyle="1">
    <w:name w:val="DeltaView Insertion"/>
    <w:rsid w:val="00E63EC0"/>
    <w:rPr>
      <w:spacing w:val="0"/>
      <w:u w:val="double"/>
    </w:rPr>
  </w:style>
  <w:style w:type="paragraph" w:styleId="Appendix" w:customStyle="1">
    <w:name w:val="Appendix"/>
    <w:basedOn w:val="Normal"/>
    <w:next w:val="Normal"/>
    <w:rsid w:val="00C115F3"/>
    <w:pPr>
      <w:numPr>
        <w:numId w:val="19"/>
      </w:numPr>
      <w:spacing w:line="264" w:lineRule="auto"/>
      <w:jc w:val="center"/>
      <w:outlineLvl w:val="0"/>
    </w:pPr>
    <w:rPr>
      <w:b/>
      <w:caps/>
      <w:sz w:val="22"/>
      <w:szCs w:val="24"/>
      <w:lang w:eastAsia="en-US"/>
    </w:rPr>
  </w:style>
  <w:style w:type="paragraph" w:styleId="TfLHeading2" w:customStyle="1">
    <w:name w:val="TfL Heading 2"/>
    <w:basedOn w:val="Normal"/>
    <w:next w:val="TfLnumberedparagraph"/>
    <w:rsid w:val="00C115F3"/>
    <w:pPr>
      <w:widowControl w:val="0"/>
      <w:tabs>
        <w:tab w:val="num" w:pos="851"/>
      </w:tabs>
      <w:spacing w:after="240" w:line="264" w:lineRule="auto"/>
      <w:ind w:left="851" w:hanging="851"/>
      <w:jc w:val="both"/>
      <w:outlineLvl w:val="1"/>
    </w:pPr>
    <w:rPr>
      <w:rFonts w:cs="Arial"/>
      <w:b/>
      <w:sz w:val="22"/>
      <w:lang w:eastAsia="en-US"/>
    </w:rPr>
  </w:style>
  <w:style w:type="paragraph" w:styleId="TfLnumberedparagraph" w:customStyle="1">
    <w:name w:val="TfL numbered paragraph"/>
    <w:basedOn w:val="Normal"/>
    <w:rsid w:val="00C115F3"/>
    <w:pPr>
      <w:widowControl w:val="0"/>
      <w:tabs>
        <w:tab w:val="num" w:pos="851"/>
      </w:tabs>
      <w:spacing w:after="240" w:line="264" w:lineRule="auto"/>
      <w:ind w:left="851" w:hanging="851"/>
      <w:jc w:val="both"/>
    </w:pPr>
    <w:rPr>
      <w:rFonts w:cs="Arial"/>
      <w:sz w:val="22"/>
      <w:szCs w:val="24"/>
      <w:lang w:eastAsia="en-US"/>
    </w:rPr>
  </w:style>
  <w:style w:type="paragraph" w:styleId="BulletNormal" w:customStyle="1">
    <w:name w:val="Bullet Normal"/>
    <w:basedOn w:val="Normal"/>
    <w:rsid w:val="00D86737"/>
    <w:pPr>
      <w:numPr>
        <w:numId w:val="20"/>
      </w:numPr>
      <w:tabs>
        <w:tab w:val="decimal" w:pos="284"/>
        <w:tab w:val="left" w:pos="1440"/>
        <w:tab w:val="left" w:pos="3960"/>
      </w:tabs>
      <w:spacing w:after="240"/>
      <w:jc w:val="both"/>
    </w:pPr>
    <w:rPr>
      <w:lang w:eastAsia="en-US"/>
    </w:rPr>
  </w:style>
  <w:style w:type="character" w:styleId="DeltaViewDeletion" w:customStyle="1">
    <w:name w:val="DeltaView Deletion"/>
    <w:rsid w:val="002312DD"/>
    <w:rPr>
      <w:strike/>
      <w:spacing w:val="0"/>
    </w:rPr>
  </w:style>
  <w:style w:type="paragraph" w:styleId="Header1" w:customStyle="1">
    <w:name w:val="Header 1"/>
    <w:basedOn w:val="Normal"/>
    <w:link w:val="Header1Char"/>
    <w:rsid w:val="00F844E2"/>
    <w:pPr>
      <w:numPr>
        <w:numId w:val="22"/>
      </w:numPr>
    </w:pPr>
    <w:rPr>
      <w:b/>
      <w:szCs w:val="24"/>
    </w:rPr>
  </w:style>
  <w:style w:type="paragraph" w:styleId="MyBullet1" w:customStyle="1">
    <w:name w:val="My Bullet 1"/>
    <w:basedOn w:val="Normal"/>
    <w:rsid w:val="00F844E2"/>
    <w:pPr>
      <w:numPr>
        <w:numId w:val="21"/>
      </w:numPr>
    </w:pPr>
    <w:rPr>
      <w:rFonts w:ascii="Times New Roman" w:hAnsi="Times New Roman"/>
      <w:szCs w:val="24"/>
    </w:rPr>
  </w:style>
  <w:style w:type="character" w:styleId="Header1Char" w:customStyle="1">
    <w:name w:val="Header 1 Char"/>
    <w:basedOn w:val="DefaultParagraphFont"/>
    <w:link w:val="Header1"/>
    <w:rsid w:val="00F844E2"/>
    <w:rPr>
      <w:rFonts w:ascii="Arial" w:hAnsi="Arial"/>
      <w:b/>
      <w:sz w:val="24"/>
      <w:szCs w:val="24"/>
    </w:rPr>
  </w:style>
  <w:style w:type="paragraph" w:styleId="Header2Char1Char" w:customStyle="1">
    <w:name w:val="Header 2 Char1 Char"/>
    <w:basedOn w:val="Normal"/>
    <w:rsid w:val="00F844E2"/>
    <w:pPr>
      <w:numPr>
        <w:ilvl w:val="1"/>
        <w:numId w:val="22"/>
      </w:numPr>
    </w:pPr>
    <w:rPr>
      <w:rFonts w:ascii="Times New Roman" w:hAnsi="Times New Roman"/>
      <w:sz w:val="20"/>
    </w:rPr>
  </w:style>
  <w:style w:type="numbering" w:styleId="Tablelistabc21" w:customStyle="1">
    <w:name w:val="Table list abc21"/>
    <w:basedOn w:val="NoList"/>
    <w:rsid w:val="00154AD0"/>
    <w:pPr>
      <w:numPr>
        <w:numId w:val="9"/>
      </w:numPr>
    </w:pPr>
  </w:style>
  <w:style w:type="paragraph" w:styleId="ssNoHeading2" w:customStyle="1">
    <w:name w:val="ssNoHeading2"/>
    <w:basedOn w:val="Heading2"/>
    <w:rsid w:val="00EC0AC0"/>
    <w:pPr>
      <w:numPr>
        <w:ilvl w:val="0"/>
        <w:numId w:val="0"/>
      </w:numPr>
      <w:tabs>
        <w:tab w:val="num" w:pos="2160"/>
      </w:tabs>
      <w:spacing w:before="0" w:beforeAutospacing="0" w:after="220"/>
      <w:ind w:left="2160" w:hanging="180"/>
    </w:pPr>
    <w:rPr>
      <w:rFonts w:cs="Times New Roman"/>
      <w:b/>
      <w:kern w:val="0"/>
      <w:szCs w:val="20"/>
    </w:rPr>
  </w:style>
  <w:style w:type="paragraph" w:styleId="ssNoHeading3" w:customStyle="1">
    <w:name w:val="ssNoHeading3"/>
    <w:basedOn w:val="Heading3"/>
    <w:rsid w:val="00EC0AC0"/>
    <w:pPr>
      <w:numPr>
        <w:ilvl w:val="0"/>
        <w:numId w:val="0"/>
      </w:numPr>
      <w:tabs>
        <w:tab w:val="num" w:pos="2880"/>
      </w:tabs>
      <w:spacing w:before="0" w:beforeAutospacing="0" w:after="220" w:afterAutospacing="0"/>
      <w:ind w:left="2880" w:hanging="360"/>
    </w:pPr>
    <w:rPr>
      <w:rFonts w:cs="Times New Roman"/>
      <w:kern w:val="0"/>
      <w:szCs w:val="20"/>
      <w:lang w:eastAsia="en-GB"/>
    </w:rPr>
  </w:style>
  <w:style w:type="paragraph" w:styleId="TitlePara" w:customStyle="1">
    <w:name w:val="Title Para"/>
    <w:basedOn w:val="Normal"/>
    <w:rsid w:val="00B03119"/>
    <w:pPr>
      <w:keepLines/>
      <w:tabs>
        <w:tab w:val="num" w:pos="1152"/>
        <w:tab w:val="num" w:pos="1440"/>
      </w:tabs>
      <w:spacing w:before="120" w:after="120"/>
      <w:ind w:left="1152" w:hanging="720"/>
      <w:jc w:val="both"/>
      <w:outlineLvl w:val="1"/>
    </w:pPr>
    <w:rPr>
      <w:szCs w:val="24"/>
    </w:rPr>
  </w:style>
  <w:style w:type="paragraph" w:styleId="SubheadPara" w:customStyle="1">
    <w:name w:val="Subhead Para"/>
    <w:basedOn w:val="Normal"/>
    <w:rsid w:val="00B03119"/>
    <w:pPr>
      <w:keepLines/>
      <w:tabs>
        <w:tab w:val="num" w:pos="1440"/>
        <w:tab w:val="num" w:pos="2160"/>
      </w:tabs>
      <w:spacing w:before="120" w:after="120"/>
      <w:ind w:left="2160" w:hanging="1008"/>
      <w:jc w:val="both"/>
      <w:outlineLvl w:val="2"/>
    </w:pPr>
    <w:rPr>
      <w:szCs w:val="24"/>
    </w:rPr>
  </w:style>
  <w:style w:type="paragraph" w:styleId="Subhead1Para" w:customStyle="1">
    <w:name w:val="Subhead1 Para"/>
    <w:basedOn w:val="Normal"/>
    <w:rsid w:val="00B03119"/>
    <w:pPr>
      <w:keepLines/>
      <w:tabs>
        <w:tab w:val="num" w:pos="3312"/>
      </w:tabs>
      <w:spacing w:before="120" w:after="120"/>
      <w:ind w:left="3312" w:hanging="1152"/>
      <w:jc w:val="both"/>
      <w:outlineLvl w:val="3"/>
    </w:pPr>
    <w:rPr>
      <w:szCs w:val="24"/>
    </w:rPr>
  </w:style>
  <w:style w:type="paragraph" w:styleId="Roman1" w:customStyle="1">
    <w:name w:val="Roman1"/>
    <w:basedOn w:val="Normal"/>
    <w:rsid w:val="00B03119"/>
    <w:pPr>
      <w:tabs>
        <w:tab w:val="num" w:pos="2880"/>
        <w:tab w:val="num" w:pos="4032"/>
      </w:tabs>
      <w:spacing w:before="120" w:after="120"/>
      <w:ind w:left="4032" w:hanging="720"/>
      <w:jc w:val="both"/>
    </w:pPr>
    <w:rPr>
      <w:szCs w:val="24"/>
    </w:rPr>
  </w:style>
  <w:style w:type="character" w:styleId="ProposChar" w:customStyle="1">
    <w:name w:val="Propos Char"/>
    <w:basedOn w:val="DefaultParagraphFont"/>
    <w:rsid w:val="00E6362D"/>
    <w:rPr>
      <w:rFonts w:ascii="Arial" w:hAnsi="Arial" w:cs="Arial"/>
      <w:sz w:val="24"/>
      <w:lang w:val="en-GB" w:eastAsia="en-US" w:bidi="ar-SA"/>
    </w:rPr>
  </w:style>
  <w:style w:type="paragraph" w:styleId="Default" w:customStyle="1">
    <w:name w:val="Default"/>
    <w:rsid w:val="003676A3"/>
    <w:pPr>
      <w:autoSpaceDE w:val="0"/>
      <w:autoSpaceDN w:val="0"/>
      <w:adjustRightInd w:val="0"/>
    </w:pPr>
    <w:rPr>
      <w:rFonts w:ascii="Arial" w:hAnsi="Arial" w:cs="Arial"/>
      <w:color w:val="000000"/>
      <w:sz w:val="24"/>
      <w:szCs w:val="24"/>
    </w:rPr>
  </w:style>
  <w:style w:type="paragraph" w:styleId="StyleHeading2KJL1stLevelHeadingTwoh2111213etcProp1" w:customStyle="1">
    <w:name w:val="Style Heading 2KJL:1st LevelHeading Twoh2(1.11.21.3 etc)Prop...1"/>
    <w:basedOn w:val="Heading2"/>
    <w:rsid w:val="00233BB3"/>
    <w:pPr>
      <w:numPr>
        <w:ilvl w:val="0"/>
        <w:numId w:val="0"/>
      </w:numPr>
      <w:tabs>
        <w:tab w:val="num" w:pos="576"/>
      </w:tabs>
      <w:ind w:left="576" w:hanging="576"/>
    </w:pPr>
    <w:rPr>
      <w:rFonts w:cs="Times New Roman"/>
      <w:b/>
      <w:szCs w:val="20"/>
    </w:rPr>
  </w:style>
  <w:style w:type="paragraph" w:styleId="StyleHeading1Heading1CharHeading1ACharh1CharHeading11" w:customStyle="1">
    <w:name w:val="Style Heading 1Heading 1 CharHeading 1 A Charh1 CharHeading 1 (...1"/>
    <w:basedOn w:val="Heading1"/>
    <w:rsid w:val="00233BB3"/>
    <w:pPr>
      <w:numPr>
        <w:numId w:val="0"/>
      </w:numPr>
      <w:tabs>
        <w:tab w:val="num" w:pos="1440"/>
      </w:tabs>
      <w:spacing w:before="100" w:after="100"/>
      <w:ind w:left="1440" w:hanging="360"/>
    </w:pPr>
    <w:rPr>
      <w:bCs/>
      <w:caps w:val="0"/>
      <w:szCs w:val="24"/>
    </w:rPr>
  </w:style>
  <w:style w:type="paragraph" w:styleId="NormalWeb">
    <w:name w:val="Normal (Web)"/>
    <w:basedOn w:val="Normal"/>
    <w:rsid w:val="00233BB3"/>
    <w:pPr>
      <w:spacing w:before="100" w:beforeAutospacing="1" w:after="100" w:afterAutospacing="1"/>
    </w:pPr>
    <w:rPr>
      <w:rFonts w:ascii="Arial Unicode MS" w:hAnsi="Arial Unicode MS" w:eastAsia="Arial Unicode MS" w:cs="Arial Unicode MS"/>
      <w:szCs w:val="24"/>
      <w:lang w:val="en-US" w:eastAsia="en-US"/>
    </w:rPr>
  </w:style>
  <w:style w:type="paragraph" w:styleId="StyleHeading3Heading3CharHeading3Char1CharHeading3CharChar" w:customStyle="1">
    <w:name w:val="Style Heading 3Heading 3 CharHeading 3 Char1 CharHeading 3 Char ... Char"/>
    <w:basedOn w:val="Heading3"/>
    <w:link w:val="StyleHeading3Heading3CharHeading3Char1CharHeading3CharCharChar"/>
    <w:rsid w:val="00233BB3"/>
    <w:pPr>
      <w:numPr>
        <w:ilvl w:val="0"/>
        <w:numId w:val="0"/>
      </w:numPr>
      <w:tabs>
        <w:tab w:val="num" w:pos="1031"/>
      </w:tabs>
      <w:ind w:left="1031" w:hanging="851"/>
    </w:pPr>
  </w:style>
  <w:style w:type="character" w:styleId="StyleHeading3Heading3CharHeading3Char1CharHeading3CharCharChar" w:customStyle="1">
    <w:name w:val="Style Heading 3Heading 3 CharHeading 3 Char1 CharHeading 3 Char ... Char Char"/>
    <w:basedOn w:val="DefaultParagraphFont"/>
    <w:link w:val="StyleHeading3Heading3CharHeading3Char1CharHeading3CharChar"/>
    <w:rsid w:val="00233BB3"/>
    <w:rPr>
      <w:rFonts w:ascii="Arial" w:hAnsi="Arial" w:cs="Arial"/>
      <w:kern w:val="28"/>
      <w:sz w:val="24"/>
      <w:szCs w:val="24"/>
      <w:lang w:eastAsia="en-US"/>
    </w:rPr>
  </w:style>
  <w:style w:type="paragraph" w:styleId="Char2CharCharCharCharCharCharCharCharCharCharChar" w:customStyle="1">
    <w:name w:val="Char2 Char Char Char Char Char Char Char Char Char Char Char"/>
    <w:basedOn w:val="Heading2"/>
    <w:next w:val="BodyText"/>
    <w:rsid w:val="00C277C4"/>
    <w:pPr>
      <w:keepLines/>
      <w:numPr>
        <w:numId w:val="23"/>
      </w:numPr>
      <w:tabs>
        <w:tab w:val="num" w:pos="360"/>
      </w:tabs>
      <w:spacing w:before="120" w:beforeAutospacing="0" w:after="0"/>
      <w:ind w:left="576" w:hanging="576"/>
    </w:pPr>
    <w:rPr>
      <w:rFonts w:cs="Times New Roman"/>
      <w:kern w:val="0"/>
    </w:rPr>
  </w:style>
  <w:style w:type="paragraph" w:styleId="StyleHeading1SectionTRLProjectReportLevel1JustifiedBef" w:customStyle="1">
    <w:name w:val="Style Heading 1SectionTRL Project Report Level 1 + Justified Bef..."/>
    <w:basedOn w:val="Heading1"/>
    <w:rsid w:val="00C277C4"/>
    <w:pPr>
      <w:keepLines/>
      <w:pageBreakBefore w:val="0"/>
      <w:numPr>
        <w:numId w:val="23"/>
      </w:numPr>
      <w:tabs>
        <w:tab w:val="num" w:pos="360"/>
      </w:tabs>
      <w:spacing w:after="60"/>
      <w:ind w:left="0" w:firstLine="0"/>
    </w:pPr>
    <w:rPr>
      <w:bCs/>
      <w:kern w:val="0"/>
      <w:sz w:val="24"/>
      <w:szCs w:val="24"/>
    </w:rPr>
  </w:style>
  <w:style w:type="numbering" w:styleId="111111">
    <w:name w:val="Outline List 2"/>
    <w:basedOn w:val="NoList"/>
    <w:rsid w:val="00C277C4"/>
    <w:pPr>
      <w:numPr>
        <w:numId w:val="23"/>
      </w:numPr>
    </w:pPr>
  </w:style>
  <w:style w:type="numbering" w:styleId="Style1" w:customStyle="1">
    <w:name w:val="Style1"/>
    <w:uiPriority w:val="99"/>
    <w:rsid w:val="003571BB"/>
    <w:pPr>
      <w:numPr>
        <w:numId w:val="24"/>
      </w:numPr>
    </w:pPr>
  </w:style>
  <w:style w:type="character" w:styleId="Heading2Char" w:customStyle="1">
    <w:name w:val="Heading 2 Char"/>
    <w:basedOn w:val="DefaultParagraphFont"/>
    <w:link w:val="Heading2"/>
    <w:rsid w:val="00F61F03"/>
    <w:rPr>
      <w:rFonts w:ascii="Arial" w:hAnsi="Arial" w:eastAsia="Calibri" w:cs="Arial"/>
      <w:kern w:val="28"/>
      <w:sz w:val="24"/>
      <w:szCs w:val="24"/>
      <w:u w:val="single"/>
    </w:rPr>
  </w:style>
  <w:style w:type="character" w:styleId="HeaderChar" w:customStyle="1">
    <w:name w:val="Header Char"/>
    <w:basedOn w:val="DefaultParagraphFont"/>
    <w:link w:val="Header"/>
    <w:rsid w:val="00604F8E"/>
    <w:rPr>
      <w:rFonts w:ascii="Arial Narrow" w:hAnsi="Arial Narrow"/>
      <w:sz w:val="24"/>
      <w:lang w:eastAsia="en-US"/>
    </w:rPr>
  </w:style>
  <w:style w:type="paragraph" w:styleId="Heading3BOLD" w:customStyle="1">
    <w:name w:val="Heading 3 BOLD"/>
    <w:basedOn w:val="Heading3"/>
    <w:link w:val="Heading3BOLDChar"/>
    <w:qFormat/>
    <w:rsid w:val="001E182C"/>
    <w:pPr>
      <w:spacing w:before="100" w:afterAutospacing="0" w:line="276" w:lineRule="auto"/>
      <w:ind w:left="737" w:hanging="737"/>
    </w:pPr>
  </w:style>
  <w:style w:type="paragraph" w:styleId="ITTBullets" w:customStyle="1">
    <w:name w:val="ITT Bullets"/>
    <w:basedOn w:val="Normal"/>
    <w:link w:val="ITTBulletsChar"/>
    <w:qFormat/>
    <w:rsid w:val="000211CC"/>
    <w:pPr>
      <w:keepNext w:val="0"/>
      <w:numPr>
        <w:ilvl w:val="1"/>
        <w:numId w:val="25"/>
      </w:numPr>
      <w:spacing w:before="0"/>
      <w:ind w:left="1701"/>
    </w:pPr>
  </w:style>
  <w:style w:type="character" w:styleId="Heading3BOLDChar" w:customStyle="1">
    <w:name w:val="Heading 3 BOLD Char"/>
    <w:basedOn w:val="Heading3Char"/>
    <w:link w:val="Heading3BOLD"/>
    <w:rsid w:val="001E182C"/>
    <w:rPr>
      <w:rFonts w:ascii="Arial" w:hAnsi="Arial" w:cs="Arial"/>
      <w:b w:val="0"/>
      <w:caps w:val="0"/>
      <w:kern w:val="28"/>
      <w:sz w:val="24"/>
      <w:szCs w:val="24"/>
      <w:lang w:eastAsia="en-US"/>
    </w:rPr>
  </w:style>
  <w:style w:type="paragraph" w:styleId="PlainText">
    <w:name w:val="Plain Text"/>
    <w:basedOn w:val="Normal"/>
    <w:link w:val="PlainTextChar"/>
    <w:uiPriority w:val="99"/>
    <w:rsid w:val="004340EF"/>
    <w:pPr>
      <w:keepNext w:val="0"/>
      <w:spacing w:before="0" w:after="0" w:line="240" w:lineRule="auto"/>
    </w:pPr>
    <w:rPr>
      <w:rFonts w:cs="Arial"/>
      <w:sz w:val="20"/>
    </w:rPr>
  </w:style>
  <w:style w:type="character" w:styleId="ITTBulletsChar" w:customStyle="1">
    <w:name w:val="ITT Bullets Char"/>
    <w:basedOn w:val="DefaultParagraphFont"/>
    <w:link w:val="ITTBullets"/>
    <w:rsid w:val="000211CC"/>
    <w:rPr>
      <w:rFonts w:ascii="Arial" w:hAnsi="Arial"/>
      <w:sz w:val="24"/>
    </w:rPr>
  </w:style>
  <w:style w:type="character" w:styleId="PlainTextChar" w:customStyle="1">
    <w:name w:val="Plain Text Char"/>
    <w:basedOn w:val="DefaultParagraphFont"/>
    <w:link w:val="PlainText"/>
    <w:uiPriority w:val="99"/>
    <w:rsid w:val="004340EF"/>
    <w:rPr>
      <w:rFonts w:ascii="Arial" w:hAnsi="Arial" w:cs="Arial"/>
    </w:rPr>
  </w:style>
  <w:style w:type="paragraph" w:styleId="ListParagraph">
    <w:name w:val="List Paragraph"/>
    <w:aliases w:val="F5 List Paragraph,List Paragraph1,Dot pt,No Spacing1,List Paragraph Char Char Char,Indicator Text,Numbered Para 1,Bullet 1,Bullet Points,MAIN CONTENT,List Paragraph2,Normal numbered,List Paragraph11,OBC Bullet,L,Colorful List - Accent 11"/>
    <w:basedOn w:val="Normal"/>
    <w:link w:val="ListParagraphChar"/>
    <w:uiPriority w:val="34"/>
    <w:qFormat/>
    <w:rsid w:val="00F60B07"/>
    <w:pPr>
      <w:keepNext w:val="0"/>
      <w:spacing w:before="0" w:after="0" w:line="240" w:lineRule="auto"/>
      <w:ind w:left="720"/>
    </w:pPr>
    <w:rPr>
      <w:rFonts w:ascii="Calibri" w:hAnsi="Calibri" w:eastAsia="Calibri"/>
      <w:sz w:val="22"/>
      <w:szCs w:val="22"/>
      <w:lang w:eastAsia="en-US"/>
    </w:rPr>
  </w:style>
  <w:style w:type="character" w:styleId="NormalIndentChar" w:customStyle="1">
    <w:name w:val="Normal Indent Char"/>
    <w:basedOn w:val="DefaultParagraphFont"/>
    <w:link w:val="NormalIndent"/>
    <w:rsid w:val="005E6B55"/>
  </w:style>
  <w:style w:type="paragraph" w:styleId="Revision">
    <w:name w:val="Revision"/>
    <w:hidden/>
    <w:uiPriority w:val="99"/>
    <w:semiHidden/>
    <w:rsid w:val="001D6609"/>
    <w:rPr>
      <w:rFonts w:ascii="Arial" w:hAnsi="Arial"/>
      <w:sz w:val="24"/>
    </w:rPr>
  </w:style>
  <w:style w:type="paragraph" w:styleId="teaser" w:customStyle="1">
    <w:name w:val="teaser"/>
    <w:basedOn w:val="Normal"/>
    <w:rsid w:val="00D34754"/>
    <w:pPr>
      <w:keepNext w:val="0"/>
      <w:spacing w:before="100" w:beforeAutospacing="1" w:after="100" w:afterAutospacing="1" w:line="307" w:lineRule="atLeast"/>
    </w:pPr>
    <w:rPr>
      <w:rFonts w:ascii="Times New Roman" w:hAnsi="Times New Roman"/>
      <w:color w:val="333333"/>
      <w:sz w:val="29"/>
      <w:szCs w:val="29"/>
    </w:rPr>
  </w:style>
  <w:style w:type="character" w:styleId="UnresolvedMention1" w:customStyle="1">
    <w:name w:val="Unresolved Mention1"/>
    <w:basedOn w:val="DefaultParagraphFont"/>
    <w:uiPriority w:val="99"/>
    <w:semiHidden/>
    <w:unhideWhenUsed/>
    <w:rsid w:val="00D503A5"/>
    <w:rPr>
      <w:color w:val="808080"/>
      <w:shd w:val="clear" w:color="auto" w:fill="E6E6E6"/>
    </w:rPr>
  </w:style>
  <w:style w:type="character" w:styleId="TfL-BodytextCharChar" w:customStyle="1">
    <w:name w:val="TfL - Body text Char Char"/>
    <w:basedOn w:val="DefaultParagraphFont"/>
    <w:link w:val="TfL-BodytextChar"/>
    <w:locked/>
    <w:rsid w:val="008B6117"/>
    <w:rPr>
      <w:rFonts w:ascii="Arial" w:hAnsi="Arial" w:cs="Arial"/>
      <w:sz w:val="24"/>
      <w:szCs w:val="24"/>
      <w:lang w:eastAsia="en-US"/>
    </w:rPr>
  </w:style>
  <w:style w:type="paragraph" w:styleId="TfL-BodytextChar" w:customStyle="1">
    <w:name w:val="TfL - Body text Char"/>
    <w:basedOn w:val="BodyText"/>
    <w:link w:val="TfL-BodytextCharChar"/>
    <w:rsid w:val="008B6117"/>
    <w:pPr>
      <w:keepNext w:val="0"/>
      <w:spacing w:before="120" w:after="180" w:line="240" w:lineRule="auto"/>
    </w:pPr>
    <w:rPr>
      <w:rFonts w:ascii="Arial" w:hAnsi="Arial" w:cs="Arial"/>
      <w:b w:val="0"/>
      <w:color w:val="auto"/>
      <w:szCs w:val="24"/>
      <w:lang w:eastAsia="en-US"/>
    </w:rPr>
  </w:style>
  <w:style w:type="paragraph" w:styleId="Level1" w:customStyle="1">
    <w:name w:val="Level 1"/>
    <w:basedOn w:val="Normal"/>
    <w:rsid w:val="00D9458F"/>
    <w:pPr>
      <w:keepNext w:val="0"/>
      <w:numPr>
        <w:numId w:val="30"/>
      </w:numPr>
      <w:spacing w:before="0" w:after="0" w:line="240" w:lineRule="auto"/>
    </w:pPr>
    <w:rPr>
      <w:rFonts w:cs="Arial"/>
      <w:bCs/>
      <w:szCs w:val="24"/>
      <w:lang w:eastAsia="en-US"/>
    </w:rPr>
  </w:style>
  <w:style w:type="paragraph" w:styleId="Level2" w:customStyle="1">
    <w:name w:val="Level 2"/>
    <w:basedOn w:val="Normal"/>
    <w:rsid w:val="00D9458F"/>
    <w:pPr>
      <w:keepNext w:val="0"/>
      <w:numPr>
        <w:ilvl w:val="1"/>
        <w:numId w:val="30"/>
      </w:numPr>
      <w:spacing w:before="0" w:after="0" w:line="240" w:lineRule="auto"/>
    </w:pPr>
    <w:rPr>
      <w:rFonts w:cs="Arial"/>
      <w:bCs/>
      <w:szCs w:val="24"/>
      <w:lang w:eastAsia="en-US"/>
    </w:rPr>
  </w:style>
  <w:style w:type="paragraph" w:styleId="Level3" w:customStyle="1">
    <w:name w:val="Level 3"/>
    <w:basedOn w:val="Normal"/>
    <w:rsid w:val="00D9458F"/>
    <w:pPr>
      <w:keepNext w:val="0"/>
      <w:numPr>
        <w:ilvl w:val="2"/>
        <w:numId w:val="30"/>
      </w:numPr>
      <w:spacing w:before="0" w:after="0" w:line="240" w:lineRule="auto"/>
    </w:pPr>
    <w:rPr>
      <w:rFonts w:cs="Arial"/>
      <w:bCs/>
      <w:szCs w:val="24"/>
      <w:lang w:eastAsia="en-US"/>
    </w:rPr>
  </w:style>
  <w:style w:type="paragraph" w:styleId="Level4" w:customStyle="1">
    <w:name w:val="Level 4"/>
    <w:basedOn w:val="Normal"/>
    <w:rsid w:val="00D9458F"/>
    <w:pPr>
      <w:keepNext w:val="0"/>
      <w:numPr>
        <w:ilvl w:val="3"/>
        <w:numId w:val="30"/>
      </w:numPr>
      <w:spacing w:before="0" w:after="0" w:line="240" w:lineRule="auto"/>
    </w:pPr>
    <w:rPr>
      <w:rFonts w:cs="Arial"/>
      <w:bCs/>
      <w:szCs w:val="24"/>
      <w:lang w:eastAsia="en-US"/>
    </w:rPr>
  </w:style>
  <w:style w:type="paragraph" w:styleId="Level5" w:customStyle="1">
    <w:name w:val="Level 5"/>
    <w:basedOn w:val="Normal"/>
    <w:rsid w:val="00D9458F"/>
    <w:pPr>
      <w:keepNext w:val="0"/>
      <w:numPr>
        <w:ilvl w:val="4"/>
        <w:numId w:val="30"/>
      </w:numPr>
      <w:spacing w:before="0" w:after="0" w:line="240" w:lineRule="auto"/>
    </w:pPr>
    <w:rPr>
      <w:rFonts w:cs="Arial"/>
      <w:bCs/>
      <w:szCs w:val="24"/>
      <w:lang w:eastAsia="en-US"/>
    </w:rPr>
  </w:style>
  <w:style w:type="paragraph" w:styleId="Level6" w:customStyle="1">
    <w:name w:val="Level 6"/>
    <w:basedOn w:val="Normal"/>
    <w:rsid w:val="00D9458F"/>
    <w:pPr>
      <w:keepNext w:val="0"/>
      <w:numPr>
        <w:ilvl w:val="5"/>
        <w:numId w:val="30"/>
      </w:numPr>
      <w:spacing w:before="0" w:after="0" w:line="240" w:lineRule="auto"/>
    </w:pPr>
    <w:rPr>
      <w:rFonts w:cs="Arial"/>
      <w:bCs/>
      <w:szCs w:val="24"/>
      <w:lang w:eastAsia="en-US"/>
    </w:rPr>
  </w:style>
  <w:style w:type="paragraph" w:styleId="Level7" w:customStyle="1">
    <w:name w:val="Level 7"/>
    <w:basedOn w:val="Normal"/>
    <w:rsid w:val="00D9458F"/>
    <w:pPr>
      <w:keepNext w:val="0"/>
      <w:numPr>
        <w:ilvl w:val="6"/>
        <w:numId w:val="30"/>
      </w:numPr>
      <w:spacing w:before="0" w:after="0" w:line="240" w:lineRule="auto"/>
    </w:pPr>
    <w:rPr>
      <w:rFonts w:cs="Arial"/>
      <w:bCs/>
      <w:szCs w:val="24"/>
      <w:lang w:eastAsia="en-US"/>
    </w:rPr>
  </w:style>
  <w:style w:type="paragraph" w:styleId="Level8" w:customStyle="1">
    <w:name w:val="Level 8"/>
    <w:basedOn w:val="Normal"/>
    <w:rsid w:val="00D9458F"/>
    <w:pPr>
      <w:keepNext w:val="0"/>
      <w:numPr>
        <w:ilvl w:val="7"/>
        <w:numId w:val="30"/>
      </w:numPr>
      <w:spacing w:before="0" w:after="0" w:line="240" w:lineRule="auto"/>
    </w:pPr>
    <w:rPr>
      <w:rFonts w:cs="Arial"/>
      <w:bCs/>
      <w:szCs w:val="24"/>
      <w:lang w:eastAsia="en-US"/>
    </w:rPr>
  </w:style>
  <w:style w:type="paragraph" w:styleId="ListPara1" w:customStyle="1">
    <w:name w:val="List Para 1"/>
    <w:basedOn w:val="ListParagraph"/>
    <w:qFormat/>
    <w:rsid w:val="00226195"/>
    <w:pPr>
      <w:spacing w:before="240" w:after="120" w:line="276" w:lineRule="auto"/>
      <w:ind w:left="0"/>
      <w:contextualSpacing/>
    </w:pPr>
    <w:rPr>
      <w:rFonts w:ascii="Arial" w:hAnsi="Arial" w:eastAsia="Times New Roman"/>
      <w:b/>
      <w:sz w:val="24"/>
      <w:szCs w:val="24"/>
    </w:rPr>
  </w:style>
  <w:style w:type="paragraph" w:styleId="ListPara2" w:customStyle="1">
    <w:name w:val="List Para 2"/>
    <w:basedOn w:val="ListParagraph"/>
    <w:link w:val="ListPara2Char"/>
    <w:qFormat/>
    <w:rsid w:val="00226195"/>
    <w:pPr>
      <w:spacing w:before="60" w:after="60" w:line="276" w:lineRule="auto"/>
      <w:ind w:left="0"/>
    </w:pPr>
    <w:rPr>
      <w:rFonts w:ascii="Arial" w:hAnsi="Arial" w:eastAsia="Times New Roman"/>
      <w:sz w:val="24"/>
      <w:szCs w:val="24"/>
    </w:rPr>
  </w:style>
  <w:style w:type="paragraph" w:styleId="ListPara3" w:customStyle="1">
    <w:name w:val="List Para 3"/>
    <w:basedOn w:val="ListParagraph"/>
    <w:link w:val="ListPara3Char"/>
    <w:qFormat/>
    <w:rsid w:val="00226195"/>
    <w:pPr>
      <w:spacing w:before="60" w:after="60" w:line="276" w:lineRule="auto"/>
      <w:ind w:left="0"/>
    </w:pPr>
    <w:rPr>
      <w:rFonts w:ascii="Arial" w:hAnsi="Arial" w:eastAsia="Times New Roman"/>
      <w:sz w:val="24"/>
      <w:szCs w:val="24"/>
    </w:rPr>
  </w:style>
  <w:style w:type="character" w:styleId="ListPara3Char" w:customStyle="1">
    <w:name w:val="List Para 3 Char"/>
    <w:basedOn w:val="DefaultParagraphFont"/>
    <w:link w:val="ListPara3"/>
    <w:rsid w:val="00226195"/>
    <w:rPr>
      <w:rFonts w:ascii="Arial" w:hAnsi="Arial"/>
      <w:sz w:val="24"/>
      <w:szCs w:val="24"/>
      <w:lang w:eastAsia="en-US"/>
    </w:rPr>
  </w:style>
  <w:style w:type="character" w:styleId="ListPara2Char" w:customStyle="1">
    <w:name w:val="List Para 2 Char"/>
    <w:basedOn w:val="DefaultParagraphFont"/>
    <w:link w:val="ListPara2"/>
    <w:rsid w:val="00226195"/>
    <w:rPr>
      <w:rFonts w:ascii="Arial" w:hAnsi="Arial"/>
      <w:sz w:val="24"/>
      <w:szCs w:val="24"/>
      <w:lang w:eastAsia="en-US"/>
    </w:rPr>
  </w:style>
  <w:style w:type="paragraph" w:styleId="BulletList10" w:customStyle="1">
    <w:name w:val="Bullet List 1"/>
    <w:basedOn w:val="ListPara1"/>
    <w:link w:val="BulletList1Char"/>
    <w:qFormat/>
    <w:rsid w:val="00333372"/>
    <w:pPr>
      <w:numPr>
        <w:numId w:val="31"/>
      </w:numPr>
      <w:spacing w:before="60" w:after="60"/>
      <w:ind w:left="1985" w:hanging="454"/>
      <w:contextualSpacing w:val="0"/>
    </w:pPr>
    <w:rPr>
      <w:b w:val="0"/>
    </w:rPr>
  </w:style>
  <w:style w:type="character" w:styleId="BulletList1Char" w:customStyle="1">
    <w:name w:val="Bullet List 1 Char"/>
    <w:basedOn w:val="DefaultParagraphFont"/>
    <w:link w:val="BulletList10"/>
    <w:rsid w:val="00333372"/>
    <w:rPr>
      <w:rFonts w:ascii="Arial" w:hAnsi="Arial"/>
      <w:sz w:val="24"/>
      <w:szCs w:val="24"/>
      <w:lang w:eastAsia="en-US"/>
    </w:rPr>
  </w:style>
  <w:style w:type="paragraph" w:styleId="Bulletlist" w:customStyle="1">
    <w:name w:val="Bullet list"/>
    <w:basedOn w:val="Normal"/>
    <w:link w:val="BulletlistChar"/>
    <w:qFormat/>
    <w:rsid w:val="00333372"/>
    <w:pPr>
      <w:keepNext w:val="0"/>
      <w:spacing w:before="60"/>
      <w:ind w:left="964" w:hanging="397"/>
    </w:pPr>
    <w:rPr>
      <w:szCs w:val="24"/>
      <w:lang w:eastAsia="en-US"/>
    </w:rPr>
  </w:style>
  <w:style w:type="character" w:styleId="BulletlistChar" w:customStyle="1">
    <w:name w:val="Bullet list Char"/>
    <w:basedOn w:val="DefaultParagraphFont"/>
    <w:link w:val="Bulletlist"/>
    <w:rsid w:val="00333372"/>
    <w:rPr>
      <w:rFonts w:ascii="Arial" w:hAnsi="Arial"/>
      <w:sz w:val="24"/>
      <w:szCs w:val="24"/>
      <w:lang w:eastAsia="en-US"/>
    </w:rPr>
  </w:style>
  <w:style w:type="character" w:styleId="ListParagraphChar" w:customStyle="1">
    <w:name w:val="List Paragraph Char"/>
    <w:aliases w:val="F5 List Paragraph Char,List Paragraph1 Char,Dot pt Char,No Spacing1 Char,List Paragraph Char Char Char Char,Indicator Text Char,Numbered Para 1 Char,Bullet 1 Char,Bullet Points Char,MAIN CONTENT Char,List Paragraph2 Char,L Char"/>
    <w:link w:val="ListParagraph"/>
    <w:uiPriority w:val="34"/>
    <w:qFormat/>
    <w:rsid w:val="0013109D"/>
    <w:rPr>
      <w:rFonts w:ascii="Calibri" w:hAnsi="Calibri" w:eastAsia="Calibri"/>
      <w:sz w:val="22"/>
      <w:szCs w:val="22"/>
      <w:lang w:eastAsia="en-US"/>
    </w:rPr>
  </w:style>
  <w:style w:type="paragraph" w:styleId="Bulletlist1" w:customStyle="1">
    <w:name w:val="Bullet list 1"/>
    <w:basedOn w:val="ListParagraph"/>
    <w:link w:val="Bulletlist1Char0"/>
    <w:qFormat/>
    <w:rsid w:val="00B46959"/>
    <w:pPr>
      <w:numPr>
        <w:numId w:val="32"/>
      </w:numPr>
      <w:spacing w:before="60" w:after="60" w:line="276" w:lineRule="auto"/>
      <w:contextualSpacing/>
    </w:pPr>
    <w:rPr>
      <w:rFonts w:ascii="Arial" w:hAnsi="Arial"/>
      <w:sz w:val="24"/>
    </w:rPr>
  </w:style>
  <w:style w:type="character" w:styleId="Bulletlist1Char0" w:customStyle="1">
    <w:name w:val="Bullet list 1 Char"/>
    <w:basedOn w:val="DefaultParagraphFont"/>
    <w:link w:val="Bulletlist1"/>
    <w:rsid w:val="00B46959"/>
    <w:rPr>
      <w:rFonts w:ascii="Arial" w:hAnsi="Arial" w:eastAsia="Calibri"/>
      <w:sz w:val="24"/>
      <w:szCs w:val="22"/>
      <w:lang w:eastAsia="en-US"/>
    </w:rPr>
  </w:style>
  <w:style w:type="character" w:styleId="UnresolvedMention">
    <w:name w:val="Unresolved Mention"/>
    <w:basedOn w:val="DefaultParagraphFont"/>
    <w:uiPriority w:val="99"/>
    <w:semiHidden/>
    <w:unhideWhenUsed/>
    <w:rsid w:val="0034000F"/>
    <w:rPr>
      <w:color w:val="605E5C"/>
      <w:shd w:val="clear" w:color="auto" w:fill="E1DFDD"/>
    </w:rPr>
  </w:style>
  <w:style w:type="paragraph" w:styleId="Body" w:customStyle="1">
    <w:name w:val="Body"/>
    <w:rsid w:val="00FA6B53"/>
    <w:pPr>
      <w:pBdr>
        <w:top w:val="nil"/>
        <w:left w:val="nil"/>
        <w:bottom w:val="nil"/>
        <w:right w:val="nil"/>
        <w:between w:val="nil"/>
        <w:bar w:val="nil"/>
      </w:pBdr>
      <w:spacing w:after="200" w:line="276" w:lineRule="auto"/>
    </w:pPr>
    <w:rPr>
      <w:rFonts w:ascii="Calibri" w:hAnsi="Calibri" w:eastAsia="Calibri" w:cs="Calibri"/>
      <w:color w:val="000000"/>
      <w:sz w:val="22"/>
      <w:szCs w:val="22"/>
      <w:u w:color="000000"/>
      <w:bdr w:val="nil"/>
      <w:lang w:val="en-US" w:eastAsia="en-US"/>
    </w:rPr>
  </w:style>
  <w:style w:type="paragraph" w:styleId="paragraph" w:customStyle="1">
    <w:name w:val="paragraph"/>
    <w:basedOn w:val="Normal"/>
    <w:rsid w:val="007869A7"/>
    <w:pPr>
      <w:keepNext w:val="0"/>
      <w:spacing w:before="100" w:beforeAutospacing="1" w:after="100" w:afterAutospacing="1" w:line="240" w:lineRule="auto"/>
    </w:pPr>
    <w:rPr>
      <w:rFonts w:ascii="Times New Roman" w:hAnsi="Times New Roman"/>
      <w:szCs w:val="24"/>
    </w:rPr>
  </w:style>
  <w:style w:type="paragraph" w:styleId="LONBodyText" w:customStyle="1">
    <w:name w:val="LON_Body Text"/>
    <w:basedOn w:val="Normal"/>
    <w:rsid w:val="007869A7"/>
    <w:pPr>
      <w:keepNext w:val="0"/>
      <w:spacing w:before="0" w:after="300" w:line="300" w:lineRule="exact"/>
    </w:pPr>
    <w:rPr>
      <w:color w:val="313231"/>
      <w:szCs w:val="24"/>
    </w:rPr>
  </w:style>
  <w:style w:type="character" w:styleId="CommentTextChar" w:customStyle="1">
    <w:name w:val="Comment Text Char"/>
    <w:basedOn w:val="DefaultParagraphFont"/>
    <w:link w:val="CommentText"/>
    <w:semiHidden/>
    <w:rsid w:val="00E30815"/>
    <w:rPr>
      <w:rFonts w:ascii="Arial" w:hAnsi="Arial"/>
    </w:rPr>
  </w:style>
  <w:style w:type="character" w:styleId="Mention">
    <w:name w:val="Mention"/>
    <w:basedOn w:val="DefaultParagraphFont"/>
    <w:uiPriority w:val="99"/>
    <w:unhideWhenUsed/>
    <w:rPr>
      <w:color w:val="2B579A"/>
      <w:shd w:val="clear" w:color="auto" w:fill="E6E6E6"/>
    </w:rPr>
  </w:style>
  <w:style w:type="character" w:styleId="TitleChar" w:customStyle="1">
    <w:name w:val="Title Char"/>
    <w:basedOn w:val="DefaultParagraphFont"/>
    <w:link w:val="Title"/>
    <w:uiPriority w:val="10"/>
    <w:rsid w:val="00FE0968"/>
    <w:rPr>
      <w:rFonts w:ascii="Arial" w:hAnsi="Arial" w:cs="Arial"/>
      <w:b/>
      <w:bCs/>
      <w:kern w:val="28"/>
      <w:sz w:val="32"/>
      <w:szCs w:val="32"/>
    </w:rPr>
  </w:style>
  <w:style w:type="paragraph" w:styleId="TableParagraph" w:customStyle="1">
    <w:name w:val="Table Paragraph"/>
    <w:basedOn w:val="Normal"/>
    <w:uiPriority w:val="1"/>
    <w:qFormat/>
    <w:rsid w:val="00F96881"/>
    <w:pPr>
      <w:keepNext w:val="0"/>
      <w:widowControl w:val="0"/>
      <w:autoSpaceDE w:val="0"/>
      <w:autoSpaceDN w:val="0"/>
      <w:spacing w:before="0" w:after="0" w:line="240" w:lineRule="auto"/>
      <w:ind w:left="439"/>
    </w:pPr>
    <w:rPr>
      <w:rFonts w:ascii="Tahoma" w:hAnsi="Tahoma" w:eastAsia="Tahoma" w:cs="Tahoma"/>
      <w:sz w:val="22"/>
      <w:szCs w:val="22"/>
      <w:lang w:val="en-US" w:eastAsia="en-US"/>
    </w:rPr>
  </w:style>
  <w:style w:type="numbering" w:styleId="CurrentList1" w:customStyle="1">
    <w:name w:val="Current List1"/>
    <w:uiPriority w:val="99"/>
    <w:rsid w:val="0013420A"/>
    <w:pPr>
      <w:numPr>
        <w:numId w:val="37"/>
      </w:numPr>
    </w:pPr>
  </w:style>
  <w:style w:type="character" w:styleId="normaltextrun" w:customStyle="1">
    <w:name w:val="normaltextrun"/>
    <w:basedOn w:val="DefaultParagraphFont"/>
    <w:rsid w:val="4D43CCAC"/>
  </w:style>
  <w:style w:type="character" w:styleId="eop" w:customStyle="1">
    <w:name w:val="eop"/>
    <w:basedOn w:val="DefaultParagraphFont"/>
    <w:uiPriority w:val="1"/>
    <w:rsid w:val="4D43C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6237">
      <w:bodyDiv w:val="1"/>
      <w:marLeft w:val="0"/>
      <w:marRight w:val="0"/>
      <w:marTop w:val="0"/>
      <w:marBottom w:val="0"/>
      <w:divBdr>
        <w:top w:val="none" w:sz="0" w:space="0" w:color="auto"/>
        <w:left w:val="none" w:sz="0" w:space="0" w:color="auto"/>
        <w:bottom w:val="none" w:sz="0" w:space="0" w:color="auto"/>
        <w:right w:val="none" w:sz="0" w:space="0" w:color="auto"/>
      </w:divBdr>
    </w:div>
    <w:div w:id="53050836">
      <w:bodyDiv w:val="1"/>
      <w:marLeft w:val="0"/>
      <w:marRight w:val="0"/>
      <w:marTop w:val="0"/>
      <w:marBottom w:val="0"/>
      <w:divBdr>
        <w:top w:val="none" w:sz="0" w:space="0" w:color="auto"/>
        <w:left w:val="none" w:sz="0" w:space="0" w:color="auto"/>
        <w:bottom w:val="none" w:sz="0" w:space="0" w:color="auto"/>
        <w:right w:val="none" w:sz="0" w:space="0" w:color="auto"/>
      </w:divBdr>
      <w:divsChild>
        <w:div w:id="1412657647">
          <w:marLeft w:val="0"/>
          <w:marRight w:val="0"/>
          <w:marTop w:val="0"/>
          <w:marBottom w:val="0"/>
          <w:divBdr>
            <w:top w:val="none" w:sz="0" w:space="0" w:color="auto"/>
            <w:left w:val="none" w:sz="0" w:space="0" w:color="auto"/>
            <w:bottom w:val="none" w:sz="0" w:space="0" w:color="auto"/>
            <w:right w:val="none" w:sz="0" w:space="0" w:color="auto"/>
          </w:divBdr>
          <w:divsChild>
            <w:div w:id="1125654903">
              <w:marLeft w:val="4341"/>
              <w:marRight w:val="322"/>
              <w:marTop w:val="0"/>
              <w:marBottom w:val="430"/>
              <w:divBdr>
                <w:top w:val="none" w:sz="0" w:space="0" w:color="auto"/>
                <w:left w:val="none" w:sz="0" w:space="0" w:color="auto"/>
                <w:bottom w:val="none" w:sz="0" w:space="0" w:color="auto"/>
                <w:right w:val="none" w:sz="0" w:space="0" w:color="auto"/>
              </w:divBdr>
              <w:divsChild>
                <w:div w:id="1182210211">
                  <w:marLeft w:val="0"/>
                  <w:marRight w:val="0"/>
                  <w:marTop w:val="0"/>
                  <w:marBottom w:val="0"/>
                  <w:divBdr>
                    <w:top w:val="none" w:sz="0" w:space="0" w:color="auto"/>
                    <w:left w:val="single" w:sz="8" w:space="0" w:color="000000"/>
                    <w:bottom w:val="single" w:sz="8" w:space="0" w:color="000000"/>
                    <w:right w:val="single" w:sz="8" w:space="0" w:color="000000"/>
                  </w:divBdr>
                  <w:divsChild>
                    <w:div w:id="1001396568">
                      <w:marLeft w:val="0"/>
                      <w:marRight w:val="0"/>
                      <w:marTop w:val="0"/>
                      <w:marBottom w:val="430"/>
                      <w:divBdr>
                        <w:top w:val="none" w:sz="0" w:space="0" w:color="auto"/>
                        <w:left w:val="none" w:sz="0" w:space="0" w:color="auto"/>
                        <w:bottom w:val="none" w:sz="0" w:space="0" w:color="auto"/>
                        <w:right w:val="none" w:sz="0" w:space="0" w:color="auto"/>
                      </w:divBdr>
                      <w:divsChild>
                        <w:div w:id="1667592275">
                          <w:marLeft w:val="0"/>
                          <w:marRight w:val="0"/>
                          <w:marTop w:val="0"/>
                          <w:marBottom w:val="0"/>
                          <w:divBdr>
                            <w:top w:val="none" w:sz="0" w:space="0" w:color="auto"/>
                            <w:left w:val="none" w:sz="0" w:space="0" w:color="auto"/>
                            <w:bottom w:val="none" w:sz="0" w:space="0" w:color="auto"/>
                            <w:right w:val="none" w:sz="0" w:space="0" w:color="auto"/>
                          </w:divBdr>
                          <w:divsChild>
                            <w:div w:id="119978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301979">
      <w:bodyDiv w:val="1"/>
      <w:marLeft w:val="0"/>
      <w:marRight w:val="0"/>
      <w:marTop w:val="0"/>
      <w:marBottom w:val="0"/>
      <w:divBdr>
        <w:top w:val="none" w:sz="0" w:space="0" w:color="auto"/>
        <w:left w:val="none" w:sz="0" w:space="0" w:color="auto"/>
        <w:bottom w:val="none" w:sz="0" w:space="0" w:color="auto"/>
        <w:right w:val="none" w:sz="0" w:space="0" w:color="auto"/>
      </w:divBdr>
      <w:divsChild>
        <w:div w:id="2118209375">
          <w:marLeft w:val="0"/>
          <w:marRight w:val="0"/>
          <w:marTop w:val="0"/>
          <w:marBottom w:val="0"/>
          <w:divBdr>
            <w:top w:val="none" w:sz="0" w:space="0" w:color="auto"/>
            <w:left w:val="none" w:sz="0" w:space="0" w:color="auto"/>
            <w:bottom w:val="none" w:sz="0" w:space="0" w:color="auto"/>
            <w:right w:val="none" w:sz="0" w:space="0" w:color="auto"/>
          </w:divBdr>
          <w:divsChild>
            <w:div w:id="1754661434">
              <w:marLeft w:val="3030"/>
              <w:marRight w:val="225"/>
              <w:marTop w:val="0"/>
              <w:marBottom w:val="300"/>
              <w:divBdr>
                <w:top w:val="none" w:sz="0" w:space="0" w:color="auto"/>
                <w:left w:val="none" w:sz="0" w:space="0" w:color="auto"/>
                <w:bottom w:val="none" w:sz="0" w:space="0" w:color="auto"/>
                <w:right w:val="none" w:sz="0" w:space="0" w:color="auto"/>
              </w:divBdr>
              <w:divsChild>
                <w:div w:id="1625497358">
                  <w:marLeft w:val="0"/>
                  <w:marRight w:val="0"/>
                  <w:marTop w:val="0"/>
                  <w:marBottom w:val="0"/>
                  <w:divBdr>
                    <w:top w:val="none" w:sz="0" w:space="0" w:color="auto"/>
                    <w:left w:val="single" w:sz="6" w:space="0" w:color="000000"/>
                    <w:bottom w:val="single" w:sz="6" w:space="0" w:color="000000"/>
                    <w:right w:val="single" w:sz="6" w:space="0" w:color="000000"/>
                  </w:divBdr>
                  <w:divsChild>
                    <w:div w:id="1764297411">
                      <w:marLeft w:val="0"/>
                      <w:marRight w:val="0"/>
                      <w:marTop w:val="0"/>
                      <w:marBottom w:val="300"/>
                      <w:divBdr>
                        <w:top w:val="none" w:sz="0" w:space="0" w:color="auto"/>
                        <w:left w:val="none" w:sz="0" w:space="0" w:color="auto"/>
                        <w:bottom w:val="none" w:sz="0" w:space="0" w:color="auto"/>
                        <w:right w:val="none" w:sz="0" w:space="0" w:color="auto"/>
                      </w:divBdr>
                      <w:divsChild>
                        <w:div w:id="477187761">
                          <w:marLeft w:val="0"/>
                          <w:marRight w:val="0"/>
                          <w:marTop w:val="0"/>
                          <w:marBottom w:val="0"/>
                          <w:divBdr>
                            <w:top w:val="none" w:sz="0" w:space="0" w:color="auto"/>
                            <w:left w:val="none" w:sz="0" w:space="0" w:color="auto"/>
                            <w:bottom w:val="none" w:sz="0" w:space="0" w:color="auto"/>
                            <w:right w:val="none" w:sz="0" w:space="0" w:color="auto"/>
                          </w:divBdr>
                          <w:divsChild>
                            <w:div w:id="60804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991317">
      <w:bodyDiv w:val="1"/>
      <w:marLeft w:val="0"/>
      <w:marRight w:val="0"/>
      <w:marTop w:val="0"/>
      <w:marBottom w:val="0"/>
      <w:divBdr>
        <w:top w:val="none" w:sz="0" w:space="0" w:color="auto"/>
        <w:left w:val="none" w:sz="0" w:space="0" w:color="auto"/>
        <w:bottom w:val="none" w:sz="0" w:space="0" w:color="auto"/>
        <w:right w:val="none" w:sz="0" w:space="0" w:color="auto"/>
      </w:divBdr>
    </w:div>
    <w:div w:id="105123176">
      <w:bodyDiv w:val="1"/>
      <w:marLeft w:val="0"/>
      <w:marRight w:val="0"/>
      <w:marTop w:val="0"/>
      <w:marBottom w:val="0"/>
      <w:divBdr>
        <w:top w:val="none" w:sz="0" w:space="0" w:color="auto"/>
        <w:left w:val="none" w:sz="0" w:space="0" w:color="auto"/>
        <w:bottom w:val="none" w:sz="0" w:space="0" w:color="auto"/>
        <w:right w:val="none" w:sz="0" w:space="0" w:color="auto"/>
      </w:divBdr>
    </w:div>
    <w:div w:id="143589543">
      <w:bodyDiv w:val="1"/>
      <w:marLeft w:val="0"/>
      <w:marRight w:val="0"/>
      <w:marTop w:val="0"/>
      <w:marBottom w:val="0"/>
      <w:divBdr>
        <w:top w:val="none" w:sz="0" w:space="0" w:color="auto"/>
        <w:left w:val="none" w:sz="0" w:space="0" w:color="auto"/>
        <w:bottom w:val="none" w:sz="0" w:space="0" w:color="auto"/>
        <w:right w:val="none" w:sz="0" w:space="0" w:color="auto"/>
      </w:divBdr>
    </w:div>
    <w:div w:id="151606825">
      <w:bodyDiv w:val="1"/>
      <w:marLeft w:val="60"/>
      <w:marRight w:val="60"/>
      <w:marTop w:val="60"/>
      <w:marBottom w:val="15"/>
      <w:divBdr>
        <w:top w:val="none" w:sz="0" w:space="0" w:color="auto"/>
        <w:left w:val="none" w:sz="0" w:space="0" w:color="auto"/>
        <w:bottom w:val="none" w:sz="0" w:space="0" w:color="auto"/>
        <w:right w:val="none" w:sz="0" w:space="0" w:color="auto"/>
      </w:divBdr>
      <w:divsChild>
        <w:div w:id="1402869195">
          <w:marLeft w:val="0"/>
          <w:marRight w:val="0"/>
          <w:marTop w:val="0"/>
          <w:marBottom w:val="0"/>
          <w:divBdr>
            <w:top w:val="none" w:sz="0" w:space="0" w:color="auto"/>
            <w:left w:val="none" w:sz="0" w:space="0" w:color="auto"/>
            <w:bottom w:val="none" w:sz="0" w:space="0" w:color="auto"/>
            <w:right w:val="none" w:sz="0" w:space="0" w:color="auto"/>
          </w:divBdr>
          <w:divsChild>
            <w:div w:id="211316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972597">
      <w:bodyDiv w:val="1"/>
      <w:marLeft w:val="0"/>
      <w:marRight w:val="0"/>
      <w:marTop w:val="0"/>
      <w:marBottom w:val="0"/>
      <w:divBdr>
        <w:top w:val="none" w:sz="0" w:space="0" w:color="auto"/>
        <w:left w:val="none" w:sz="0" w:space="0" w:color="auto"/>
        <w:bottom w:val="none" w:sz="0" w:space="0" w:color="auto"/>
        <w:right w:val="none" w:sz="0" w:space="0" w:color="auto"/>
      </w:divBdr>
      <w:divsChild>
        <w:div w:id="391471041">
          <w:marLeft w:val="0"/>
          <w:marRight w:val="0"/>
          <w:marTop w:val="0"/>
          <w:marBottom w:val="0"/>
          <w:divBdr>
            <w:top w:val="none" w:sz="0" w:space="0" w:color="auto"/>
            <w:left w:val="none" w:sz="0" w:space="0" w:color="auto"/>
            <w:bottom w:val="none" w:sz="0" w:space="0" w:color="auto"/>
            <w:right w:val="none" w:sz="0" w:space="0" w:color="auto"/>
          </w:divBdr>
          <w:divsChild>
            <w:div w:id="1800605167">
              <w:marLeft w:val="3778"/>
              <w:marRight w:val="281"/>
              <w:marTop w:val="0"/>
              <w:marBottom w:val="374"/>
              <w:divBdr>
                <w:top w:val="none" w:sz="0" w:space="0" w:color="auto"/>
                <w:left w:val="none" w:sz="0" w:space="0" w:color="auto"/>
                <w:bottom w:val="none" w:sz="0" w:space="0" w:color="auto"/>
                <w:right w:val="none" w:sz="0" w:space="0" w:color="auto"/>
              </w:divBdr>
              <w:divsChild>
                <w:div w:id="669404412">
                  <w:marLeft w:val="0"/>
                  <w:marRight w:val="0"/>
                  <w:marTop w:val="0"/>
                  <w:marBottom w:val="0"/>
                  <w:divBdr>
                    <w:top w:val="none" w:sz="0" w:space="0" w:color="auto"/>
                    <w:left w:val="single" w:sz="8" w:space="0" w:color="000000"/>
                    <w:bottom w:val="single" w:sz="8" w:space="0" w:color="000000"/>
                    <w:right w:val="single" w:sz="8" w:space="0" w:color="000000"/>
                  </w:divBdr>
                  <w:divsChild>
                    <w:div w:id="67387684">
                      <w:marLeft w:val="0"/>
                      <w:marRight w:val="0"/>
                      <w:marTop w:val="0"/>
                      <w:marBottom w:val="374"/>
                      <w:divBdr>
                        <w:top w:val="none" w:sz="0" w:space="0" w:color="auto"/>
                        <w:left w:val="none" w:sz="0" w:space="0" w:color="auto"/>
                        <w:bottom w:val="none" w:sz="0" w:space="0" w:color="auto"/>
                        <w:right w:val="none" w:sz="0" w:space="0" w:color="auto"/>
                      </w:divBdr>
                      <w:divsChild>
                        <w:div w:id="1422263953">
                          <w:marLeft w:val="0"/>
                          <w:marRight w:val="0"/>
                          <w:marTop w:val="0"/>
                          <w:marBottom w:val="0"/>
                          <w:divBdr>
                            <w:top w:val="none" w:sz="0" w:space="0" w:color="auto"/>
                            <w:left w:val="none" w:sz="0" w:space="0" w:color="auto"/>
                            <w:bottom w:val="none" w:sz="0" w:space="0" w:color="auto"/>
                            <w:right w:val="none" w:sz="0" w:space="0" w:color="auto"/>
                          </w:divBdr>
                          <w:divsChild>
                            <w:div w:id="47240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5830104">
      <w:bodyDiv w:val="1"/>
      <w:marLeft w:val="0"/>
      <w:marRight w:val="0"/>
      <w:marTop w:val="0"/>
      <w:marBottom w:val="0"/>
      <w:divBdr>
        <w:top w:val="none" w:sz="0" w:space="0" w:color="auto"/>
        <w:left w:val="none" w:sz="0" w:space="0" w:color="auto"/>
        <w:bottom w:val="none" w:sz="0" w:space="0" w:color="auto"/>
        <w:right w:val="none" w:sz="0" w:space="0" w:color="auto"/>
      </w:divBdr>
    </w:div>
    <w:div w:id="449475996">
      <w:bodyDiv w:val="1"/>
      <w:marLeft w:val="0"/>
      <w:marRight w:val="0"/>
      <w:marTop w:val="0"/>
      <w:marBottom w:val="0"/>
      <w:divBdr>
        <w:top w:val="none" w:sz="0" w:space="0" w:color="auto"/>
        <w:left w:val="none" w:sz="0" w:space="0" w:color="auto"/>
        <w:bottom w:val="none" w:sz="0" w:space="0" w:color="auto"/>
        <w:right w:val="none" w:sz="0" w:space="0" w:color="auto"/>
      </w:divBdr>
      <w:divsChild>
        <w:div w:id="165294987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9345830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3495693">
                  <w:marLeft w:val="0"/>
                  <w:marRight w:val="0"/>
                  <w:marTop w:val="0"/>
                  <w:marBottom w:val="0"/>
                  <w:divBdr>
                    <w:top w:val="none" w:sz="0" w:space="0" w:color="auto"/>
                    <w:left w:val="none" w:sz="0" w:space="0" w:color="auto"/>
                    <w:bottom w:val="none" w:sz="0" w:space="0" w:color="auto"/>
                    <w:right w:val="none" w:sz="0" w:space="0" w:color="auto"/>
                  </w:divBdr>
                </w:div>
                <w:div w:id="593830301">
                  <w:marLeft w:val="0"/>
                  <w:marRight w:val="0"/>
                  <w:marTop w:val="0"/>
                  <w:marBottom w:val="0"/>
                  <w:divBdr>
                    <w:top w:val="none" w:sz="0" w:space="0" w:color="auto"/>
                    <w:left w:val="none" w:sz="0" w:space="0" w:color="auto"/>
                    <w:bottom w:val="none" w:sz="0" w:space="0" w:color="auto"/>
                    <w:right w:val="none" w:sz="0" w:space="0" w:color="auto"/>
                  </w:divBdr>
                </w:div>
                <w:div w:id="869755440">
                  <w:marLeft w:val="0"/>
                  <w:marRight w:val="0"/>
                  <w:marTop w:val="0"/>
                  <w:marBottom w:val="0"/>
                  <w:divBdr>
                    <w:top w:val="none" w:sz="0" w:space="0" w:color="auto"/>
                    <w:left w:val="none" w:sz="0" w:space="0" w:color="auto"/>
                    <w:bottom w:val="none" w:sz="0" w:space="0" w:color="auto"/>
                    <w:right w:val="none" w:sz="0" w:space="0" w:color="auto"/>
                  </w:divBdr>
                </w:div>
                <w:div w:id="1085225641">
                  <w:marLeft w:val="0"/>
                  <w:marRight w:val="0"/>
                  <w:marTop w:val="0"/>
                  <w:marBottom w:val="0"/>
                  <w:divBdr>
                    <w:top w:val="none" w:sz="0" w:space="0" w:color="auto"/>
                    <w:left w:val="none" w:sz="0" w:space="0" w:color="auto"/>
                    <w:bottom w:val="none" w:sz="0" w:space="0" w:color="auto"/>
                    <w:right w:val="none" w:sz="0" w:space="0" w:color="auto"/>
                  </w:divBdr>
                </w:div>
                <w:div w:id="1242254479">
                  <w:marLeft w:val="0"/>
                  <w:marRight w:val="0"/>
                  <w:marTop w:val="0"/>
                  <w:marBottom w:val="0"/>
                  <w:divBdr>
                    <w:top w:val="none" w:sz="0" w:space="0" w:color="auto"/>
                    <w:left w:val="none" w:sz="0" w:space="0" w:color="auto"/>
                    <w:bottom w:val="none" w:sz="0" w:space="0" w:color="auto"/>
                    <w:right w:val="none" w:sz="0" w:space="0" w:color="auto"/>
                  </w:divBdr>
                </w:div>
                <w:div w:id="1260941551">
                  <w:marLeft w:val="0"/>
                  <w:marRight w:val="0"/>
                  <w:marTop w:val="0"/>
                  <w:marBottom w:val="0"/>
                  <w:divBdr>
                    <w:top w:val="none" w:sz="0" w:space="0" w:color="auto"/>
                    <w:left w:val="none" w:sz="0" w:space="0" w:color="auto"/>
                    <w:bottom w:val="none" w:sz="0" w:space="0" w:color="auto"/>
                    <w:right w:val="none" w:sz="0" w:space="0" w:color="auto"/>
                  </w:divBdr>
                </w:div>
                <w:div w:id="1415856114">
                  <w:marLeft w:val="0"/>
                  <w:marRight w:val="0"/>
                  <w:marTop w:val="0"/>
                  <w:marBottom w:val="0"/>
                  <w:divBdr>
                    <w:top w:val="none" w:sz="0" w:space="0" w:color="auto"/>
                    <w:left w:val="none" w:sz="0" w:space="0" w:color="auto"/>
                    <w:bottom w:val="none" w:sz="0" w:space="0" w:color="auto"/>
                    <w:right w:val="none" w:sz="0" w:space="0" w:color="auto"/>
                  </w:divBdr>
                </w:div>
                <w:div w:id="213320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675620">
      <w:bodyDiv w:val="1"/>
      <w:marLeft w:val="0"/>
      <w:marRight w:val="0"/>
      <w:marTop w:val="0"/>
      <w:marBottom w:val="0"/>
      <w:divBdr>
        <w:top w:val="none" w:sz="0" w:space="0" w:color="auto"/>
        <w:left w:val="none" w:sz="0" w:space="0" w:color="auto"/>
        <w:bottom w:val="none" w:sz="0" w:space="0" w:color="auto"/>
        <w:right w:val="none" w:sz="0" w:space="0" w:color="auto"/>
      </w:divBdr>
    </w:div>
    <w:div w:id="541090616">
      <w:bodyDiv w:val="1"/>
      <w:marLeft w:val="0"/>
      <w:marRight w:val="0"/>
      <w:marTop w:val="0"/>
      <w:marBottom w:val="0"/>
      <w:divBdr>
        <w:top w:val="none" w:sz="0" w:space="0" w:color="auto"/>
        <w:left w:val="none" w:sz="0" w:space="0" w:color="auto"/>
        <w:bottom w:val="none" w:sz="0" w:space="0" w:color="auto"/>
        <w:right w:val="none" w:sz="0" w:space="0" w:color="auto"/>
      </w:divBdr>
    </w:div>
    <w:div w:id="582951965">
      <w:bodyDiv w:val="1"/>
      <w:marLeft w:val="0"/>
      <w:marRight w:val="0"/>
      <w:marTop w:val="0"/>
      <w:marBottom w:val="0"/>
      <w:divBdr>
        <w:top w:val="none" w:sz="0" w:space="0" w:color="auto"/>
        <w:left w:val="none" w:sz="0" w:space="0" w:color="auto"/>
        <w:bottom w:val="none" w:sz="0" w:space="0" w:color="auto"/>
        <w:right w:val="none" w:sz="0" w:space="0" w:color="auto"/>
      </w:divBdr>
    </w:div>
    <w:div w:id="740716612">
      <w:bodyDiv w:val="1"/>
      <w:marLeft w:val="0"/>
      <w:marRight w:val="0"/>
      <w:marTop w:val="0"/>
      <w:marBottom w:val="0"/>
      <w:divBdr>
        <w:top w:val="none" w:sz="0" w:space="0" w:color="auto"/>
        <w:left w:val="none" w:sz="0" w:space="0" w:color="auto"/>
        <w:bottom w:val="none" w:sz="0" w:space="0" w:color="auto"/>
        <w:right w:val="none" w:sz="0" w:space="0" w:color="auto"/>
      </w:divBdr>
    </w:div>
    <w:div w:id="886992014">
      <w:bodyDiv w:val="1"/>
      <w:marLeft w:val="0"/>
      <w:marRight w:val="0"/>
      <w:marTop w:val="0"/>
      <w:marBottom w:val="0"/>
      <w:divBdr>
        <w:top w:val="none" w:sz="0" w:space="0" w:color="auto"/>
        <w:left w:val="none" w:sz="0" w:space="0" w:color="auto"/>
        <w:bottom w:val="none" w:sz="0" w:space="0" w:color="auto"/>
        <w:right w:val="none" w:sz="0" w:space="0" w:color="auto"/>
      </w:divBdr>
    </w:div>
    <w:div w:id="916983211">
      <w:bodyDiv w:val="1"/>
      <w:marLeft w:val="0"/>
      <w:marRight w:val="0"/>
      <w:marTop w:val="0"/>
      <w:marBottom w:val="0"/>
      <w:divBdr>
        <w:top w:val="none" w:sz="0" w:space="0" w:color="auto"/>
        <w:left w:val="none" w:sz="0" w:space="0" w:color="auto"/>
        <w:bottom w:val="none" w:sz="0" w:space="0" w:color="auto"/>
        <w:right w:val="none" w:sz="0" w:space="0" w:color="auto"/>
      </w:divBdr>
    </w:div>
    <w:div w:id="953368266">
      <w:bodyDiv w:val="1"/>
      <w:marLeft w:val="0"/>
      <w:marRight w:val="0"/>
      <w:marTop w:val="0"/>
      <w:marBottom w:val="0"/>
      <w:divBdr>
        <w:top w:val="none" w:sz="0" w:space="0" w:color="auto"/>
        <w:left w:val="none" w:sz="0" w:space="0" w:color="auto"/>
        <w:bottom w:val="none" w:sz="0" w:space="0" w:color="auto"/>
        <w:right w:val="none" w:sz="0" w:space="0" w:color="auto"/>
      </w:divBdr>
      <w:divsChild>
        <w:div w:id="44947619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7249727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353651395">
                  <w:marLeft w:val="0"/>
                  <w:marRight w:val="0"/>
                  <w:marTop w:val="0"/>
                  <w:marBottom w:val="0"/>
                  <w:divBdr>
                    <w:top w:val="none" w:sz="0" w:space="0" w:color="auto"/>
                    <w:left w:val="none" w:sz="0" w:space="0" w:color="auto"/>
                    <w:bottom w:val="none" w:sz="0" w:space="0" w:color="auto"/>
                    <w:right w:val="none" w:sz="0" w:space="0" w:color="auto"/>
                  </w:divBdr>
                </w:div>
                <w:div w:id="379673307">
                  <w:marLeft w:val="0"/>
                  <w:marRight w:val="0"/>
                  <w:marTop w:val="0"/>
                  <w:marBottom w:val="0"/>
                  <w:divBdr>
                    <w:top w:val="none" w:sz="0" w:space="0" w:color="auto"/>
                    <w:left w:val="none" w:sz="0" w:space="0" w:color="auto"/>
                    <w:bottom w:val="none" w:sz="0" w:space="0" w:color="auto"/>
                    <w:right w:val="none" w:sz="0" w:space="0" w:color="auto"/>
                  </w:divBdr>
                </w:div>
                <w:div w:id="805388651">
                  <w:marLeft w:val="0"/>
                  <w:marRight w:val="0"/>
                  <w:marTop w:val="0"/>
                  <w:marBottom w:val="0"/>
                  <w:divBdr>
                    <w:top w:val="none" w:sz="0" w:space="0" w:color="auto"/>
                    <w:left w:val="none" w:sz="0" w:space="0" w:color="auto"/>
                    <w:bottom w:val="none" w:sz="0" w:space="0" w:color="auto"/>
                    <w:right w:val="none" w:sz="0" w:space="0" w:color="auto"/>
                  </w:divBdr>
                </w:div>
                <w:div w:id="1016007125">
                  <w:marLeft w:val="0"/>
                  <w:marRight w:val="0"/>
                  <w:marTop w:val="0"/>
                  <w:marBottom w:val="0"/>
                  <w:divBdr>
                    <w:top w:val="none" w:sz="0" w:space="0" w:color="auto"/>
                    <w:left w:val="none" w:sz="0" w:space="0" w:color="auto"/>
                    <w:bottom w:val="none" w:sz="0" w:space="0" w:color="auto"/>
                    <w:right w:val="none" w:sz="0" w:space="0" w:color="auto"/>
                  </w:divBdr>
                </w:div>
                <w:div w:id="1229338800">
                  <w:marLeft w:val="0"/>
                  <w:marRight w:val="0"/>
                  <w:marTop w:val="0"/>
                  <w:marBottom w:val="0"/>
                  <w:divBdr>
                    <w:top w:val="none" w:sz="0" w:space="0" w:color="auto"/>
                    <w:left w:val="none" w:sz="0" w:space="0" w:color="auto"/>
                    <w:bottom w:val="none" w:sz="0" w:space="0" w:color="auto"/>
                    <w:right w:val="none" w:sz="0" w:space="0" w:color="auto"/>
                  </w:divBdr>
                </w:div>
                <w:div w:id="1527910170">
                  <w:marLeft w:val="0"/>
                  <w:marRight w:val="0"/>
                  <w:marTop w:val="0"/>
                  <w:marBottom w:val="0"/>
                  <w:divBdr>
                    <w:top w:val="none" w:sz="0" w:space="0" w:color="auto"/>
                    <w:left w:val="none" w:sz="0" w:space="0" w:color="auto"/>
                    <w:bottom w:val="none" w:sz="0" w:space="0" w:color="auto"/>
                    <w:right w:val="none" w:sz="0" w:space="0" w:color="auto"/>
                  </w:divBdr>
                </w:div>
                <w:div w:id="1794322177">
                  <w:marLeft w:val="0"/>
                  <w:marRight w:val="0"/>
                  <w:marTop w:val="0"/>
                  <w:marBottom w:val="0"/>
                  <w:divBdr>
                    <w:top w:val="none" w:sz="0" w:space="0" w:color="auto"/>
                    <w:left w:val="none" w:sz="0" w:space="0" w:color="auto"/>
                    <w:bottom w:val="none" w:sz="0" w:space="0" w:color="auto"/>
                    <w:right w:val="none" w:sz="0" w:space="0" w:color="auto"/>
                  </w:divBdr>
                </w:div>
                <w:div w:id="194152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633365">
      <w:bodyDiv w:val="1"/>
      <w:marLeft w:val="0"/>
      <w:marRight w:val="0"/>
      <w:marTop w:val="0"/>
      <w:marBottom w:val="0"/>
      <w:divBdr>
        <w:top w:val="none" w:sz="0" w:space="0" w:color="auto"/>
        <w:left w:val="none" w:sz="0" w:space="0" w:color="auto"/>
        <w:bottom w:val="none" w:sz="0" w:space="0" w:color="auto"/>
        <w:right w:val="none" w:sz="0" w:space="0" w:color="auto"/>
      </w:divBdr>
      <w:divsChild>
        <w:div w:id="753478500">
          <w:marLeft w:val="0"/>
          <w:marRight w:val="0"/>
          <w:marTop w:val="0"/>
          <w:marBottom w:val="0"/>
          <w:divBdr>
            <w:top w:val="none" w:sz="0" w:space="0" w:color="auto"/>
            <w:left w:val="none" w:sz="0" w:space="0" w:color="auto"/>
            <w:bottom w:val="none" w:sz="0" w:space="0" w:color="auto"/>
            <w:right w:val="none" w:sz="0" w:space="0" w:color="auto"/>
          </w:divBdr>
          <w:divsChild>
            <w:div w:id="621689429">
              <w:marLeft w:val="0"/>
              <w:marRight w:val="0"/>
              <w:marTop w:val="0"/>
              <w:marBottom w:val="0"/>
              <w:divBdr>
                <w:top w:val="none" w:sz="0" w:space="0" w:color="auto"/>
                <w:left w:val="none" w:sz="0" w:space="0" w:color="auto"/>
                <w:bottom w:val="none" w:sz="0" w:space="0" w:color="auto"/>
                <w:right w:val="none" w:sz="0" w:space="0" w:color="auto"/>
              </w:divBdr>
            </w:div>
            <w:div w:id="1050765334">
              <w:marLeft w:val="0"/>
              <w:marRight w:val="0"/>
              <w:marTop w:val="0"/>
              <w:marBottom w:val="0"/>
              <w:divBdr>
                <w:top w:val="none" w:sz="0" w:space="0" w:color="auto"/>
                <w:left w:val="none" w:sz="0" w:space="0" w:color="auto"/>
                <w:bottom w:val="none" w:sz="0" w:space="0" w:color="auto"/>
                <w:right w:val="none" w:sz="0" w:space="0" w:color="auto"/>
              </w:divBdr>
            </w:div>
            <w:div w:id="1065185047">
              <w:marLeft w:val="0"/>
              <w:marRight w:val="0"/>
              <w:marTop w:val="0"/>
              <w:marBottom w:val="0"/>
              <w:divBdr>
                <w:top w:val="none" w:sz="0" w:space="0" w:color="auto"/>
                <w:left w:val="none" w:sz="0" w:space="0" w:color="auto"/>
                <w:bottom w:val="none" w:sz="0" w:space="0" w:color="auto"/>
                <w:right w:val="none" w:sz="0" w:space="0" w:color="auto"/>
              </w:divBdr>
            </w:div>
            <w:div w:id="1936934515">
              <w:marLeft w:val="0"/>
              <w:marRight w:val="0"/>
              <w:marTop w:val="0"/>
              <w:marBottom w:val="0"/>
              <w:divBdr>
                <w:top w:val="none" w:sz="0" w:space="0" w:color="auto"/>
                <w:left w:val="none" w:sz="0" w:space="0" w:color="auto"/>
                <w:bottom w:val="none" w:sz="0" w:space="0" w:color="auto"/>
                <w:right w:val="none" w:sz="0" w:space="0" w:color="auto"/>
              </w:divBdr>
            </w:div>
            <w:div w:id="205017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131568">
      <w:bodyDiv w:val="1"/>
      <w:marLeft w:val="0"/>
      <w:marRight w:val="0"/>
      <w:marTop w:val="0"/>
      <w:marBottom w:val="0"/>
      <w:divBdr>
        <w:top w:val="none" w:sz="0" w:space="0" w:color="auto"/>
        <w:left w:val="none" w:sz="0" w:space="0" w:color="auto"/>
        <w:bottom w:val="none" w:sz="0" w:space="0" w:color="auto"/>
        <w:right w:val="none" w:sz="0" w:space="0" w:color="auto"/>
      </w:divBdr>
    </w:div>
    <w:div w:id="1196507199">
      <w:bodyDiv w:val="1"/>
      <w:marLeft w:val="60"/>
      <w:marRight w:val="60"/>
      <w:marTop w:val="60"/>
      <w:marBottom w:val="15"/>
      <w:divBdr>
        <w:top w:val="none" w:sz="0" w:space="0" w:color="auto"/>
        <w:left w:val="none" w:sz="0" w:space="0" w:color="auto"/>
        <w:bottom w:val="none" w:sz="0" w:space="0" w:color="auto"/>
        <w:right w:val="none" w:sz="0" w:space="0" w:color="auto"/>
      </w:divBdr>
      <w:divsChild>
        <w:div w:id="1402676629">
          <w:marLeft w:val="0"/>
          <w:marRight w:val="0"/>
          <w:marTop w:val="0"/>
          <w:marBottom w:val="0"/>
          <w:divBdr>
            <w:top w:val="none" w:sz="0" w:space="0" w:color="auto"/>
            <w:left w:val="none" w:sz="0" w:space="0" w:color="auto"/>
            <w:bottom w:val="none" w:sz="0" w:space="0" w:color="auto"/>
            <w:right w:val="none" w:sz="0" w:space="0" w:color="auto"/>
          </w:divBdr>
          <w:divsChild>
            <w:div w:id="18988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620251">
      <w:bodyDiv w:val="1"/>
      <w:marLeft w:val="0"/>
      <w:marRight w:val="0"/>
      <w:marTop w:val="0"/>
      <w:marBottom w:val="0"/>
      <w:divBdr>
        <w:top w:val="none" w:sz="0" w:space="0" w:color="auto"/>
        <w:left w:val="none" w:sz="0" w:space="0" w:color="auto"/>
        <w:bottom w:val="none" w:sz="0" w:space="0" w:color="auto"/>
        <w:right w:val="none" w:sz="0" w:space="0" w:color="auto"/>
      </w:divBdr>
    </w:div>
    <w:div w:id="1232427738">
      <w:bodyDiv w:val="1"/>
      <w:marLeft w:val="0"/>
      <w:marRight w:val="0"/>
      <w:marTop w:val="0"/>
      <w:marBottom w:val="0"/>
      <w:divBdr>
        <w:top w:val="none" w:sz="0" w:space="0" w:color="auto"/>
        <w:left w:val="none" w:sz="0" w:space="0" w:color="auto"/>
        <w:bottom w:val="none" w:sz="0" w:space="0" w:color="auto"/>
        <w:right w:val="none" w:sz="0" w:space="0" w:color="auto"/>
      </w:divBdr>
      <w:divsChild>
        <w:div w:id="20499176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908395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6569324">
                  <w:marLeft w:val="0"/>
                  <w:marRight w:val="0"/>
                  <w:marTop w:val="0"/>
                  <w:marBottom w:val="0"/>
                  <w:divBdr>
                    <w:top w:val="none" w:sz="0" w:space="0" w:color="auto"/>
                    <w:left w:val="none" w:sz="0" w:space="0" w:color="auto"/>
                    <w:bottom w:val="none" w:sz="0" w:space="0" w:color="auto"/>
                    <w:right w:val="none" w:sz="0" w:space="0" w:color="auto"/>
                  </w:divBdr>
                </w:div>
                <w:div w:id="127629150">
                  <w:marLeft w:val="0"/>
                  <w:marRight w:val="0"/>
                  <w:marTop w:val="0"/>
                  <w:marBottom w:val="0"/>
                  <w:divBdr>
                    <w:top w:val="none" w:sz="0" w:space="0" w:color="auto"/>
                    <w:left w:val="none" w:sz="0" w:space="0" w:color="auto"/>
                    <w:bottom w:val="none" w:sz="0" w:space="0" w:color="auto"/>
                    <w:right w:val="none" w:sz="0" w:space="0" w:color="auto"/>
                  </w:divBdr>
                </w:div>
                <w:div w:id="480775994">
                  <w:marLeft w:val="0"/>
                  <w:marRight w:val="0"/>
                  <w:marTop w:val="0"/>
                  <w:marBottom w:val="0"/>
                  <w:divBdr>
                    <w:top w:val="none" w:sz="0" w:space="0" w:color="auto"/>
                    <w:left w:val="none" w:sz="0" w:space="0" w:color="auto"/>
                    <w:bottom w:val="none" w:sz="0" w:space="0" w:color="auto"/>
                    <w:right w:val="none" w:sz="0" w:space="0" w:color="auto"/>
                  </w:divBdr>
                </w:div>
                <w:div w:id="894008781">
                  <w:marLeft w:val="0"/>
                  <w:marRight w:val="0"/>
                  <w:marTop w:val="0"/>
                  <w:marBottom w:val="0"/>
                  <w:divBdr>
                    <w:top w:val="none" w:sz="0" w:space="0" w:color="auto"/>
                    <w:left w:val="none" w:sz="0" w:space="0" w:color="auto"/>
                    <w:bottom w:val="none" w:sz="0" w:space="0" w:color="auto"/>
                    <w:right w:val="none" w:sz="0" w:space="0" w:color="auto"/>
                  </w:divBdr>
                </w:div>
                <w:div w:id="924385804">
                  <w:marLeft w:val="0"/>
                  <w:marRight w:val="0"/>
                  <w:marTop w:val="0"/>
                  <w:marBottom w:val="0"/>
                  <w:divBdr>
                    <w:top w:val="none" w:sz="0" w:space="0" w:color="auto"/>
                    <w:left w:val="none" w:sz="0" w:space="0" w:color="auto"/>
                    <w:bottom w:val="none" w:sz="0" w:space="0" w:color="auto"/>
                    <w:right w:val="none" w:sz="0" w:space="0" w:color="auto"/>
                  </w:divBdr>
                </w:div>
                <w:div w:id="1298412335">
                  <w:marLeft w:val="0"/>
                  <w:marRight w:val="0"/>
                  <w:marTop w:val="0"/>
                  <w:marBottom w:val="0"/>
                  <w:divBdr>
                    <w:top w:val="none" w:sz="0" w:space="0" w:color="auto"/>
                    <w:left w:val="none" w:sz="0" w:space="0" w:color="auto"/>
                    <w:bottom w:val="none" w:sz="0" w:space="0" w:color="auto"/>
                    <w:right w:val="none" w:sz="0" w:space="0" w:color="auto"/>
                  </w:divBdr>
                </w:div>
                <w:div w:id="1438016548">
                  <w:marLeft w:val="0"/>
                  <w:marRight w:val="0"/>
                  <w:marTop w:val="0"/>
                  <w:marBottom w:val="0"/>
                  <w:divBdr>
                    <w:top w:val="none" w:sz="0" w:space="0" w:color="auto"/>
                    <w:left w:val="none" w:sz="0" w:space="0" w:color="auto"/>
                    <w:bottom w:val="none" w:sz="0" w:space="0" w:color="auto"/>
                    <w:right w:val="none" w:sz="0" w:space="0" w:color="auto"/>
                  </w:divBdr>
                </w:div>
                <w:div w:id="148662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093816">
      <w:bodyDiv w:val="1"/>
      <w:marLeft w:val="0"/>
      <w:marRight w:val="0"/>
      <w:marTop w:val="0"/>
      <w:marBottom w:val="0"/>
      <w:divBdr>
        <w:top w:val="none" w:sz="0" w:space="0" w:color="auto"/>
        <w:left w:val="none" w:sz="0" w:space="0" w:color="auto"/>
        <w:bottom w:val="none" w:sz="0" w:space="0" w:color="auto"/>
        <w:right w:val="none" w:sz="0" w:space="0" w:color="auto"/>
      </w:divBdr>
    </w:div>
    <w:div w:id="1312060097">
      <w:bodyDiv w:val="1"/>
      <w:marLeft w:val="0"/>
      <w:marRight w:val="0"/>
      <w:marTop w:val="0"/>
      <w:marBottom w:val="0"/>
      <w:divBdr>
        <w:top w:val="none" w:sz="0" w:space="0" w:color="auto"/>
        <w:left w:val="none" w:sz="0" w:space="0" w:color="auto"/>
        <w:bottom w:val="none" w:sz="0" w:space="0" w:color="auto"/>
        <w:right w:val="none" w:sz="0" w:space="0" w:color="auto"/>
      </w:divBdr>
    </w:div>
    <w:div w:id="1324820242">
      <w:bodyDiv w:val="1"/>
      <w:marLeft w:val="0"/>
      <w:marRight w:val="0"/>
      <w:marTop w:val="0"/>
      <w:marBottom w:val="0"/>
      <w:divBdr>
        <w:top w:val="none" w:sz="0" w:space="0" w:color="auto"/>
        <w:left w:val="none" w:sz="0" w:space="0" w:color="auto"/>
        <w:bottom w:val="none" w:sz="0" w:space="0" w:color="auto"/>
        <w:right w:val="none" w:sz="0" w:space="0" w:color="auto"/>
      </w:divBdr>
    </w:div>
    <w:div w:id="1416706654">
      <w:bodyDiv w:val="1"/>
      <w:marLeft w:val="0"/>
      <w:marRight w:val="0"/>
      <w:marTop w:val="0"/>
      <w:marBottom w:val="0"/>
      <w:divBdr>
        <w:top w:val="none" w:sz="0" w:space="0" w:color="auto"/>
        <w:left w:val="none" w:sz="0" w:space="0" w:color="auto"/>
        <w:bottom w:val="none" w:sz="0" w:space="0" w:color="auto"/>
        <w:right w:val="none" w:sz="0" w:space="0" w:color="auto"/>
      </w:divBdr>
      <w:divsChild>
        <w:div w:id="882133219">
          <w:marLeft w:val="0"/>
          <w:marRight w:val="0"/>
          <w:marTop w:val="0"/>
          <w:marBottom w:val="0"/>
          <w:divBdr>
            <w:top w:val="none" w:sz="0" w:space="0" w:color="auto"/>
            <w:left w:val="none" w:sz="0" w:space="0" w:color="auto"/>
            <w:bottom w:val="none" w:sz="0" w:space="0" w:color="auto"/>
            <w:right w:val="none" w:sz="0" w:space="0" w:color="auto"/>
          </w:divBdr>
          <w:divsChild>
            <w:div w:id="346639513">
              <w:marLeft w:val="3030"/>
              <w:marRight w:val="225"/>
              <w:marTop w:val="0"/>
              <w:marBottom w:val="300"/>
              <w:divBdr>
                <w:top w:val="none" w:sz="0" w:space="0" w:color="auto"/>
                <w:left w:val="none" w:sz="0" w:space="0" w:color="auto"/>
                <w:bottom w:val="none" w:sz="0" w:space="0" w:color="auto"/>
                <w:right w:val="none" w:sz="0" w:space="0" w:color="auto"/>
              </w:divBdr>
              <w:divsChild>
                <w:div w:id="1236668985">
                  <w:marLeft w:val="0"/>
                  <w:marRight w:val="0"/>
                  <w:marTop w:val="0"/>
                  <w:marBottom w:val="0"/>
                  <w:divBdr>
                    <w:top w:val="none" w:sz="0" w:space="0" w:color="auto"/>
                    <w:left w:val="single" w:sz="6" w:space="0" w:color="000000"/>
                    <w:bottom w:val="single" w:sz="6" w:space="0" w:color="000000"/>
                    <w:right w:val="single" w:sz="6" w:space="0" w:color="000000"/>
                  </w:divBdr>
                  <w:divsChild>
                    <w:div w:id="1882013519">
                      <w:marLeft w:val="0"/>
                      <w:marRight w:val="0"/>
                      <w:marTop w:val="0"/>
                      <w:marBottom w:val="0"/>
                      <w:divBdr>
                        <w:top w:val="none" w:sz="0" w:space="0" w:color="auto"/>
                        <w:left w:val="none" w:sz="0" w:space="0" w:color="auto"/>
                        <w:bottom w:val="none" w:sz="0" w:space="0" w:color="auto"/>
                        <w:right w:val="none" w:sz="0" w:space="0" w:color="auto"/>
                      </w:divBdr>
                      <w:divsChild>
                        <w:div w:id="1412123166">
                          <w:marLeft w:val="0"/>
                          <w:marRight w:val="0"/>
                          <w:marTop w:val="0"/>
                          <w:marBottom w:val="0"/>
                          <w:divBdr>
                            <w:top w:val="none" w:sz="0" w:space="0" w:color="auto"/>
                            <w:left w:val="none" w:sz="0" w:space="0" w:color="auto"/>
                            <w:bottom w:val="none" w:sz="0" w:space="0" w:color="auto"/>
                            <w:right w:val="none" w:sz="0" w:space="0" w:color="auto"/>
                          </w:divBdr>
                          <w:divsChild>
                            <w:div w:id="66212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9949645">
      <w:bodyDiv w:val="1"/>
      <w:marLeft w:val="0"/>
      <w:marRight w:val="0"/>
      <w:marTop w:val="0"/>
      <w:marBottom w:val="0"/>
      <w:divBdr>
        <w:top w:val="none" w:sz="0" w:space="0" w:color="auto"/>
        <w:left w:val="none" w:sz="0" w:space="0" w:color="auto"/>
        <w:bottom w:val="none" w:sz="0" w:space="0" w:color="auto"/>
        <w:right w:val="none" w:sz="0" w:space="0" w:color="auto"/>
      </w:divBdr>
    </w:div>
    <w:div w:id="1466583197">
      <w:bodyDiv w:val="1"/>
      <w:marLeft w:val="0"/>
      <w:marRight w:val="0"/>
      <w:marTop w:val="0"/>
      <w:marBottom w:val="0"/>
      <w:divBdr>
        <w:top w:val="none" w:sz="0" w:space="0" w:color="auto"/>
        <w:left w:val="none" w:sz="0" w:space="0" w:color="auto"/>
        <w:bottom w:val="none" w:sz="0" w:space="0" w:color="auto"/>
        <w:right w:val="none" w:sz="0" w:space="0" w:color="auto"/>
      </w:divBdr>
    </w:div>
    <w:div w:id="1490058467">
      <w:bodyDiv w:val="1"/>
      <w:marLeft w:val="0"/>
      <w:marRight w:val="0"/>
      <w:marTop w:val="0"/>
      <w:marBottom w:val="0"/>
      <w:divBdr>
        <w:top w:val="none" w:sz="0" w:space="0" w:color="auto"/>
        <w:left w:val="none" w:sz="0" w:space="0" w:color="auto"/>
        <w:bottom w:val="none" w:sz="0" w:space="0" w:color="auto"/>
        <w:right w:val="none" w:sz="0" w:space="0" w:color="auto"/>
      </w:divBdr>
    </w:div>
    <w:div w:id="1566261840">
      <w:bodyDiv w:val="1"/>
      <w:marLeft w:val="0"/>
      <w:marRight w:val="0"/>
      <w:marTop w:val="0"/>
      <w:marBottom w:val="0"/>
      <w:divBdr>
        <w:top w:val="none" w:sz="0" w:space="0" w:color="auto"/>
        <w:left w:val="none" w:sz="0" w:space="0" w:color="auto"/>
        <w:bottom w:val="none" w:sz="0" w:space="0" w:color="auto"/>
        <w:right w:val="none" w:sz="0" w:space="0" w:color="auto"/>
      </w:divBdr>
    </w:div>
    <w:div w:id="1646811238">
      <w:bodyDiv w:val="1"/>
      <w:marLeft w:val="0"/>
      <w:marRight w:val="0"/>
      <w:marTop w:val="0"/>
      <w:marBottom w:val="600"/>
      <w:divBdr>
        <w:top w:val="none" w:sz="0" w:space="0" w:color="auto"/>
        <w:left w:val="none" w:sz="0" w:space="0" w:color="auto"/>
        <w:bottom w:val="none" w:sz="0" w:space="0" w:color="auto"/>
        <w:right w:val="none" w:sz="0" w:space="0" w:color="auto"/>
      </w:divBdr>
      <w:divsChild>
        <w:div w:id="86007173">
          <w:marLeft w:val="0"/>
          <w:marRight w:val="0"/>
          <w:marTop w:val="0"/>
          <w:marBottom w:val="720"/>
          <w:divBdr>
            <w:top w:val="none" w:sz="0" w:space="0" w:color="auto"/>
            <w:left w:val="none" w:sz="0" w:space="0" w:color="auto"/>
            <w:bottom w:val="none" w:sz="0" w:space="0" w:color="auto"/>
            <w:right w:val="none" w:sz="0" w:space="0" w:color="auto"/>
          </w:divBdr>
          <w:divsChild>
            <w:div w:id="40326597">
              <w:marLeft w:val="0"/>
              <w:marRight w:val="0"/>
              <w:marTop w:val="0"/>
              <w:marBottom w:val="720"/>
              <w:divBdr>
                <w:top w:val="none" w:sz="0" w:space="0" w:color="auto"/>
                <w:left w:val="none" w:sz="0" w:space="0" w:color="auto"/>
                <w:bottom w:val="none" w:sz="0" w:space="0" w:color="auto"/>
                <w:right w:val="none" w:sz="0" w:space="0" w:color="auto"/>
              </w:divBdr>
              <w:divsChild>
                <w:div w:id="997655269">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sChild>
    </w:div>
    <w:div w:id="1722554792">
      <w:bodyDiv w:val="1"/>
      <w:marLeft w:val="0"/>
      <w:marRight w:val="0"/>
      <w:marTop w:val="0"/>
      <w:marBottom w:val="0"/>
      <w:divBdr>
        <w:top w:val="none" w:sz="0" w:space="0" w:color="auto"/>
        <w:left w:val="none" w:sz="0" w:space="0" w:color="auto"/>
        <w:bottom w:val="none" w:sz="0" w:space="0" w:color="auto"/>
        <w:right w:val="none" w:sz="0" w:space="0" w:color="auto"/>
      </w:divBdr>
    </w:div>
    <w:div w:id="1745644938">
      <w:bodyDiv w:val="1"/>
      <w:marLeft w:val="0"/>
      <w:marRight w:val="0"/>
      <w:marTop w:val="0"/>
      <w:marBottom w:val="0"/>
      <w:divBdr>
        <w:top w:val="none" w:sz="0" w:space="0" w:color="auto"/>
        <w:left w:val="none" w:sz="0" w:space="0" w:color="auto"/>
        <w:bottom w:val="none" w:sz="0" w:space="0" w:color="auto"/>
        <w:right w:val="none" w:sz="0" w:space="0" w:color="auto"/>
      </w:divBdr>
    </w:div>
    <w:div w:id="1784107581">
      <w:bodyDiv w:val="1"/>
      <w:marLeft w:val="0"/>
      <w:marRight w:val="0"/>
      <w:marTop w:val="0"/>
      <w:marBottom w:val="0"/>
      <w:divBdr>
        <w:top w:val="none" w:sz="0" w:space="0" w:color="auto"/>
        <w:left w:val="none" w:sz="0" w:space="0" w:color="auto"/>
        <w:bottom w:val="none" w:sz="0" w:space="0" w:color="auto"/>
        <w:right w:val="none" w:sz="0" w:space="0" w:color="auto"/>
      </w:divBdr>
    </w:div>
    <w:div w:id="1789011589">
      <w:bodyDiv w:val="1"/>
      <w:marLeft w:val="0"/>
      <w:marRight w:val="0"/>
      <w:marTop w:val="0"/>
      <w:marBottom w:val="0"/>
      <w:divBdr>
        <w:top w:val="none" w:sz="0" w:space="0" w:color="auto"/>
        <w:left w:val="none" w:sz="0" w:space="0" w:color="auto"/>
        <w:bottom w:val="none" w:sz="0" w:space="0" w:color="auto"/>
        <w:right w:val="none" w:sz="0" w:space="0" w:color="auto"/>
      </w:divBdr>
      <w:divsChild>
        <w:div w:id="1936786401">
          <w:marLeft w:val="0"/>
          <w:marRight w:val="0"/>
          <w:marTop w:val="0"/>
          <w:marBottom w:val="0"/>
          <w:divBdr>
            <w:top w:val="none" w:sz="0" w:space="0" w:color="auto"/>
            <w:left w:val="none" w:sz="0" w:space="0" w:color="auto"/>
            <w:bottom w:val="none" w:sz="0" w:space="0" w:color="auto"/>
            <w:right w:val="none" w:sz="0" w:space="0" w:color="auto"/>
          </w:divBdr>
          <w:divsChild>
            <w:div w:id="1661470383">
              <w:marLeft w:val="4341"/>
              <w:marRight w:val="322"/>
              <w:marTop w:val="0"/>
              <w:marBottom w:val="430"/>
              <w:divBdr>
                <w:top w:val="none" w:sz="0" w:space="0" w:color="auto"/>
                <w:left w:val="none" w:sz="0" w:space="0" w:color="auto"/>
                <w:bottom w:val="none" w:sz="0" w:space="0" w:color="auto"/>
                <w:right w:val="none" w:sz="0" w:space="0" w:color="auto"/>
              </w:divBdr>
              <w:divsChild>
                <w:div w:id="351347353">
                  <w:marLeft w:val="0"/>
                  <w:marRight w:val="0"/>
                  <w:marTop w:val="0"/>
                  <w:marBottom w:val="0"/>
                  <w:divBdr>
                    <w:top w:val="none" w:sz="0" w:space="0" w:color="auto"/>
                    <w:left w:val="single" w:sz="8" w:space="0" w:color="000000"/>
                    <w:bottom w:val="single" w:sz="8" w:space="0" w:color="000000"/>
                    <w:right w:val="single" w:sz="8" w:space="0" w:color="000000"/>
                  </w:divBdr>
                  <w:divsChild>
                    <w:div w:id="2105803763">
                      <w:marLeft w:val="0"/>
                      <w:marRight w:val="0"/>
                      <w:marTop w:val="0"/>
                      <w:marBottom w:val="430"/>
                      <w:divBdr>
                        <w:top w:val="none" w:sz="0" w:space="0" w:color="auto"/>
                        <w:left w:val="none" w:sz="0" w:space="0" w:color="auto"/>
                        <w:bottom w:val="none" w:sz="0" w:space="0" w:color="auto"/>
                        <w:right w:val="none" w:sz="0" w:space="0" w:color="auto"/>
                      </w:divBdr>
                      <w:divsChild>
                        <w:div w:id="1632439984">
                          <w:marLeft w:val="0"/>
                          <w:marRight w:val="0"/>
                          <w:marTop w:val="0"/>
                          <w:marBottom w:val="0"/>
                          <w:divBdr>
                            <w:top w:val="none" w:sz="0" w:space="0" w:color="auto"/>
                            <w:left w:val="none" w:sz="0" w:space="0" w:color="auto"/>
                            <w:bottom w:val="none" w:sz="0" w:space="0" w:color="auto"/>
                            <w:right w:val="none" w:sz="0" w:space="0" w:color="auto"/>
                          </w:divBdr>
                          <w:divsChild>
                            <w:div w:id="16221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0442688">
      <w:bodyDiv w:val="1"/>
      <w:marLeft w:val="0"/>
      <w:marRight w:val="0"/>
      <w:marTop w:val="0"/>
      <w:marBottom w:val="0"/>
      <w:divBdr>
        <w:top w:val="none" w:sz="0" w:space="0" w:color="auto"/>
        <w:left w:val="none" w:sz="0" w:space="0" w:color="auto"/>
        <w:bottom w:val="none" w:sz="0" w:space="0" w:color="auto"/>
        <w:right w:val="none" w:sz="0" w:space="0" w:color="auto"/>
      </w:divBdr>
    </w:div>
    <w:div w:id="1857840596">
      <w:bodyDiv w:val="1"/>
      <w:marLeft w:val="0"/>
      <w:marRight w:val="0"/>
      <w:marTop w:val="0"/>
      <w:marBottom w:val="0"/>
      <w:divBdr>
        <w:top w:val="none" w:sz="0" w:space="0" w:color="auto"/>
        <w:left w:val="none" w:sz="0" w:space="0" w:color="auto"/>
        <w:bottom w:val="none" w:sz="0" w:space="0" w:color="auto"/>
        <w:right w:val="none" w:sz="0" w:space="0" w:color="auto"/>
      </w:divBdr>
    </w:div>
    <w:div w:id="1869172087">
      <w:bodyDiv w:val="1"/>
      <w:marLeft w:val="0"/>
      <w:marRight w:val="0"/>
      <w:marTop w:val="0"/>
      <w:marBottom w:val="0"/>
      <w:divBdr>
        <w:top w:val="none" w:sz="0" w:space="0" w:color="auto"/>
        <w:left w:val="none" w:sz="0" w:space="0" w:color="auto"/>
        <w:bottom w:val="none" w:sz="0" w:space="0" w:color="auto"/>
        <w:right w:val="none" w:sz="0" w:space="0" w:color="auto"/>
      </w:divBdr>
    </w:div>
    <w:div w:id="1892838560">
      <w:bodyDiv w:val="1"/>
      <w:marLeft w:val="0"/>
      <w:marRight w:val="0"/>
      <w:marTop w:val="0"/>
      <w:marBottom w:val="0"/>
      <w:divBdr>
        <w:top w:val="none" w:sz="0" w:space="0" w:color="auto"/>
        <w:left w:val="none" w:sz="0" w:space="0" w:color="auto"/>
        <w:bottom w:val="none" w:sz="0" w:space="0" w:color="auto"/>
        <w:right w:val="none" w:sz="0" w:space="0" w:color="auto"/>
      </w:divBdr>
      <w:divsChild>
        <w:div w:id="170998452">
          <w:marLeft w:val="0"/>
          <w:marRight w:val="0"/>
          <w:marTop w:val="0"/>
          <w:marBottom w:val="0"/>
          <w:divBdr>
            <w:top w:val="none" w:sz="0" w:space="0" w:color="auto"/>
            <w:left w:val="none" w:sz="0" w:space="0" w:color="auto"/>
            <w:bottom w:val="none" w:sz="0" w:space="0" w:color="auto"/>
            <w:right w:val="none" w:sz="0" w:space="0" w:color="auto"/>
          </w:divBdr>
        </w:div>
        <w:div w:id="835418246">
          <w:marLeft w:val="0"/>
          <w:marRight w:val="0"/>
          <w:marTop w:val="0"/>
          <w:marBottom w:val="0"/>
          <w:divBdr>
            <w:top w:val="none" w:sz="0" w:space="0" w:color="auto"/>
            <w:left w:val="none" w:sz="0" w:space="0" w:color="auto"/>
            <w:bottom w:val="none" w:sz="0" w:space="0" w:color="auto"/>
            <w:right w:val="none" w:sz="0" w:space="0" w:color="auto"/>
          </w:divBdr>
        </w:div>
        <w:div w:id="1585068679">
          <w:marLeft w:val="0"/>
          <w:marRight w:val="0"/>
          <w:marTop w:val="0"/>
          <w:marBottom w:val="0"/>
          <w:divBdr>
            <w:top w:val="none" w:sz="0" w:space="0" w:color="auto"/>
            <w:left w:val="none" w:sz="0" w:space="0" w:color="auto"/>
            <w:bottom w:val="none" w:sz="0" w:space="0" w:color="auto"/>
            <w:right w:val="none" w:sz="0" w:space="0" w:color="auto"/>
          </w:divBdr>
        </w:div>
        <w:div w:id="1782457499">
          <w:marLeft w:val="0"/>
          <w:marRight w:val="0"/>
          <w:marTop w:val="0"/>
          <w:marBottom w:val="0"/>
          <w:divBdr>
            <w:top w:val="none" w:sz="0" w:space="0" w:color="auto"/>
            <w:left w:val="none" w:sz="0" w:space="0" w:color="auto"/>
            <w:bottom w:val="none" w:sz="0" w:space="0" w:color="auto"/>
            <w:right w:val="none" w:sz="0" w:space="0" w:color="auto"/>
          </w:divBdr>
        </w:div>
      </w:divsChild>
    </w:div>
    <w:div w:id="1912349323">
      <w:bodyDiv w:val="1"/>
      <w:marLeft w:val="0"/>
      <w:marRight w:val="0"/>
      <w:marTop w:val="0"/>
      <w:marBottom w:val="0"/>
      <w:divBdr>
        <w:top w:val="none" w:sz="0" w:space="0" w:color="auto"/>
        <w:left w:val="none" w:sz="0" w:space="0" w:color="auto"/>
        <w:bottom w:val="none" w:sz="0" w:space="0" w:color="auto"/>
        <w:right w:val="none" w:sz="0" w:space="0" w:color="auto"/>
      </w:divBdr>
    </w:div>
    <w:div w:id="1912618047">
      <w:bodyDiv w:val="1"/>
      <w:marLeft w:val="0"/>
      <w:marRight w:val="0"/>
      <w:marTop w:val="0"/>
      <w:marBottom w:val="0"/>
      <w:divBdr>
        <w:top w:val="none" w:sz="0" w:space="0" w:color="auto"/>
        <w:left w:val="none" w:sz="0" w:space="0" w:color="auto"/>
        <w:bottom w:val="none" w:sz="0" w:space="0" w:color="auto"/>
        <w:right w:val="none" w:sz="0" w:space="0" w:color="auto"/>
      </w:divBdr>
    </w:div>
    <w:div w:id="2049337286">
      <w:bodyDiv w:val="1"/>
      <w:marLeft w:val="0"/>
      <w:marRight w:val="0"/>
      <w:marTop w:val="0"/>
      <w:marBottom w:val="0"/>
      <w:divBdr>
        <w:top w:val="none" w:sz="0" w:space="0" w:color="auto"/>
        <w:left w:val="none" w:sz="0" w:space="0" w:color="auto"/>
        <w:bottom w:val="none" w:sz="0" w:space="0" w:color="auto"/>
        <w:right w:val="none" w:sz="0" w:space="0" w:color="auto"/>
      </w:divBdr>
    </w:div>
    <w:div w:id="2051953648">
      <w:bodyDiv w:val="1"/>
      <w:marLeft w:val="0"/>
      <w:marRight w:val="0"/>
      <w:marTop w:val="0"/>
      <w:marBottom w:val="0"/>
      <w:divBdr>
        <w:top w:val="none" w:sz="0" w:space="0" w:color="auto"/>
        <w:left w:val="none" w:sz="0" w:space="0" w:color="auto"/>
        <w:bottom w:val="none" w:sz="0" w:space="0" w:color="auto"/>
        <w:right w:val="none" w:sz="0" w:space="0" w:color="auto"/>
      </w:divBdr>
    </w:div>
    <w:div w:id="2113668426">
      <w:bodyDiv w:val="1"/>
      <w:marLeft w:val="0"/>
      <w:marRight w:val="0"/>
      <w:marTop w:val="0"/>
      <w:marBottom w:val="0"/>
      <w:divBdr>
        <w:top w:val="none" w:sz="0" w:space="0" w:color="auto"/>
        <w:left w:val="none" w:sz="0" w:space="0" w:color="auto"/>
        <w:bottom w:val="none" w:sz="0" w:space="0" w:color="auto"/>
        <w:right w:val="none" w:sz="0" w:space="0" w:color="auto"/>
      </w:divBdr>
      <w:divsChild>
        <w:div w:id="1156454658">
          <w:marLeft w:val="0"/>
          <w:marRight w:val="0"/>
          <w:marTop w:val="0"/>
          <w:marBottom w:val="0"/>
          <w:divBdr>
            <w:top w:val="none" w:sz="0" w:space="0" w:color="auto"/>
            <w:left w:val="none" w:sz="0" w:space="0" w:color="auto"/>
            <w:bottom w:val="none" w:sz="0" w:space="0" w:color="auto"/>
            <w:right w:val="none" w:sz="0" w:space="0" w:color="auto"/>
          </w:divBdr>
          <w:divsChild>
            <w:div w:id="422266877">
              <w:marLeft w:val="3778"/>
              <w:marRight w:val="281"/>
              <w:marTop w:val="0"/>
              <w:marBottom w:val="374"/>
              <w:divBdr>
                <w:top w:val="none" w:sz="0" w:space="0" w:color="auto"/>
                <w:left w:val="none" w:sz="0" w:space="0" w:color="auto"/>
                <w:bottom w:val="none" w:sz="0" w:space="0" w:color="auto"/>
                <w:right w:val="none" w:sz="0" w:space="0" w:color="auto"/>
              </w:divBdr>
              <w:divsChild>
                <w:div w:id="1215847214">
                  <w:marLeft w:val="0"/>
                  <w:marRight w:val="0"/>
                  <w:marTop w:val="0"/>
                  <w:marBottom w:val="0"/>
                  <w:divBdr>
                    <w:top w:val="none" w:sz="0" w:space="0" w:color="auto"/>
                    <w:left w:val="single" w:sz="8" w:space="0" w:color="000000"/>
                    <w:bottom w:val="single" w:sz="8" w:space="0" w:color="000000"/>
                    <w:right w:val="single" w:sz="8" w:space="0" w:color="000000"/>
                  </w:divBdr>
                  <w:divsChild>
                    <w:div w:id="1478034521">
                      <w:marLeft w:val="0"/>
                      <w:marRight w:val="0"/>
                      <w:marTop w:val="0"/>
                      <w:marBottom w:val="374"/>
                      <w:divBdr>
                        <w:top w:val="none" w:sz="0" w:space="0" w:color="auto"/>
                        <w:left w:val="none" w:sz="0" w:space="0" w:color="auto"/>
                        <w:bottom w:val="none" w:sz="0" w:space="0" w:color="auto"/>
                        <w:right w:val="none" w:sz="0" w:space="0" w:color="auto"/>
                      </w:divBdr>
                      <w:divsChild>
                        <w:div w:id="1539973668">
                          <w:marLeft w:val="0"/>
                          <w:marRight w:val="0"/>
                          <w:marTop w:val="0"/>
                          <w:marBottom w:val="0"/>
                          <w:divBdr>
                            <w:top w:val="none" w:sz="0" w:space="0" w:color="auto"/>
                            <w:left w:val="none" w:sz="0" w:space="0" w:color="auto"/>
                            <w:bottom w:val="none" w:sz="0" w:space="0" w:color="auto"/>
                            <w:right w:val="none" w:sz="0" w:space="0" w:color="auto"/>
                          </w:divBdr>
                          <w:divsChild>
                            <w:div w:id="177806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732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VRUProcurement@london.gov.uk" TargetMode="External" Id="rId13"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https://www.gov.uk/government/publications/code-of-practice-on-the-discharge-of-public-authorities-functions-under-part-1-of-the-freedom-of-information-act-2000" TargetMode="External" Id="rId17" /><Relationship Type="http://schemas.openxmlformats.org/officeDocument/2006/relationships/customXml" Target="../customXml/item2.xml" Id="rId2" /><Relationship Type="http://schemas.openxmlformats.org/officeDocument/2006/relationships/image" Target="media/image1.png"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london.gov.uk/what-we-d0/mayor's-office-policing-and-crime-mopac" TargetMode="External" Id="rId11" /><Relationship Type="http://schemas.microsoft.com/office/2020/10/relationships/intelligence" Target="intelligence2.xml" Id="rId24" /><Relationship Type="http://schemas.openxmlformats.org/officeDocument/2006/relationships/numbering" Target="numbering.xml" Id="rId5" /><Relationship Type="http://schemas.openxmlformats.org/officeDocument/2006/relationships/hyperlink" Target="mailto:VRUProcurement@london.gov.uk" TargetMode="External" Id="rId15" /><Relationship Type="http://schemas.microsoft.com/office/2019/05/relationships/documenttasks" Target="documenttasks/documenttasks1.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VRUprocurement@london.gov.uk" TargetMode="External" Id="rId14" /><Relationship Type="http://schemas.openxmlformats.org/officeDocument/2006/relationships/theme" Target="theme/theme1.xml" Id="rId22" /><Relationship Type="http://schemas.openxmlformats.org/officeDocument/2006/relationships/hyperlink" Target="mailto:VRUCommissioning@london.gov.uk" TargetMode="External" Id="Rb59e277742df4a86" /><Relationship Type="http://schemas.openxmlformats.org/officeDocument/2006/relationships/hyperlink" Target="https://www.london.gov.uk/sites/default/files/gla_group_responsible_procurement_policy_2021.pdf" TargetMode="External" Id="R87adcbce5ebb4d3b" /></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documenttasks/documenttasks1.xml><?xml version="1.0" encoding="utf-8"?>
<t:Tasks xmlns:t="http://schemas.microsoft.com/office/tasks/2019/documenttasks" xmlns:oel="http://schemas.microsoft.com/office/2019/extlst">
  <t:Task id="{F9DEF01A-B07F-46A9-8C87-624D3498867A}">
    <t:Anchor>
      <t:Comment id="1736267593"/>
    </t:Anchor>
    <t:History>
      <t:Event id="{37385A23-AD72-4446-871B-8EC2B75B9536}" time="2023-04-04T14:13:30.712Z">
        <t:Attribution userId="S::hatice.kaya-henson@london.gov.uk::a0ced7ac-fb3c-46cc-a50f-d1b178271d9c" userProvider="AD" userName="Hatice Kaya-Henson"/>
        <t:Anchor>
          <t:Comment id="1736267593"/>
        </t:Anchor>
        <t:Create/>
      </t:Event>
      <t:Event id="{D4882BF2-2A92-4B45-A644-D2FDA54E353A}" time="2023-04-04T14:13:30.712Z">
        <t:Attribution userId="S::hatice.kaya-henson@london.gov.uk::a0ced7ac-fb3c-46cc-a50f-d1b178271d9c" userProvider="AD" userName="Hatice Kaya-Henson"/>
        <t:Anchor>
          <t:Comment id="1736267593"/>
        </t:Anchor>
        <t:Assign userId="S::Peter.Blackwell@london.gov.uk::b0b25cec-c5d9-406c-87d0-801dba3ce726" userProvider="AD" userName="Peter Blackwell"/>
      </t:Event>
      <t:Event id="{9930FFFF-FC95-4367-8533-31DA4A339E23}" time="2023-04-04T14:13:30.712Z">
        <t:Attribution userId="S::hatice.kaya-henson@london.gov.uk::a0ced7ac-fb3c-46cc-a50f-d1b178271d9c" userProvider="AD" userName="Hatice Kaya-Henson"/>
        <t:Anchor>
          <t:Comment id="1736267593"/>
        </t:Anchor>
        <t:SetTitle title="Does this sound ok @Peter Blackwell"/>
      </t:Event>
      <t:Event id="{F3F16F72-9F31-46E1-871C-8E1680761877}" time="2023-04-05T14:04:01.813Z">
        <t:Attribution userId="S::Peter.Blackwell@london.gov.uk::b0b25cec-c5d9-406c-87d0-801dba3ce726" userProvider="AD" userName="Peter Blackwell"/>
        <t:Progress percentComplete="100"/>
      </t:Event>
    </t:History>
  </t:Task>
  <t:Task id="{7DF69C0B-963B-4947-8974-320E1A3AA2E9}">
    <t:Anchor>
      <t:Comment id="1886329982"/>
    </t:Anchor>
    <t:History>
      <t:Event id="{0229EE28-CF37-43E5-8733-0B286D725D73}" time="2023-04-04T14:14:29.49Z">
        <t:Attribution userId="S::hatice.kaya-henson@london.gov.uk::a0ced7ac-fb3c-46cc-a50f-d1b178271d9c" userProvider="AD" userName="Hatice Kaya-Henson"/>
        <t:Anchor>
          <t:Comment id="1886329982"/>
        </t:Anchor>
        <t:Create/>
      </t:Event>
      <t:Event id="{702BB833-5377-4305-9CC6-53D70053F75F}" time="2023-04-04T14:14:29.49Z">
        <t:Attribution userId="S::hatice.kaya-henson@london.gov.uk::a0ced7ac-fb3c-46cc-a50f-d1b178271d9c" userProvider="AD" userName="Hatice Kaya-Henson"/>
        <t:Anchor>
          <t:Comment id="1886329982"/>
        </t:Anchor>
        <t:Assign userId="S::Peter.Blackwell@london.gov.uk::b0b25cec-c5d9-406c-87d0-801dba3ce726" userProvider="AD" userName="Peter Blackwell"/>
      </t:Event>
      <t:Event id="{BC39FE39-B167-42BC-96FC-C523D7076C15}" time="2023-04-04T14:14:29.49Z">
        <t:Attribution userId="S::hatice.kaya-henson@london.gov.uk::a0ced7ac-fb3c-46cc-a50f-d1b178271d9c" userProvider="AD" userName="Hatice Kaya-Henson"/>
        <t:Anchor>
          <t:Comment id="1886329982"/>
        </t:Anchor>
        <t:SetTitle title="? @Peter Blackwell"/>
      </t:Event>
      <t:Event id="{3ACB9318-B76D-422B-BA2E-D1479CAD5054}" time="2023-04-05T13:50:56.961Z">
        <t:Attribution userId="S::Peter.Blackwell@london.gov.uk::b0b25cec-c5d9-406c-87d0-801dba3ce726" userProvider="AD" userName="Peter Blackwell"/>
        <t:Progress percentComplete="100"/>
      </t:Event>
    </t:History>
  </t:Task>
  <t:Task id="{5CE13A7A-8EE5-4E1E-B799-BB849B940654}">
    <t:Anchor>
      <t:Comment id="372278054"/>
    </t:Anchor>
    <t:History>
      <t:Event id="{C10BC42E-D5B0-4763-8E96-C2DB15BC8D1D}" time="2023-04-04T14:14:57.221Z">
        <t:Attribution userId="S::hatice.kaya-henson@london.gov.uk::a0ced7ac-fb3c-46cc-a50f-d1b178271d9c" userProvider="AD" userName="Hatice Kaya-Henson"/>
        <t:Anchor>
          <t:Comment id="372278054"/>
        </t:Anchor>
        <t:Create/>
      </t:Event>
      <t:Event id="{167F9591-801A-4EA9-B0CD-752392DFA167}" time="2023-04-04T14:14:57.221Z">
        <t:Attribution userId="S::hatice.kaya-henson@london.gov.uk::a0ced7ac-fb3c-46cc-a50f-d1b178271d9c" userProvider="AD" userName="Hatice Kaya-Henson"/>
        <t:Anchor>
          <t:Comment id="372278054"/>
        </t:Anchor>
        <t:Assign userId="S::Peter.Blackwell@london.gov.uk::b0b25cec-c5d9-406c-87d0-801dba3ce726" userProvider="AD" userName="Peter Blackwell"/>
      </t:Event>
      <t:Event id="{B6DDD043-412F-4601-9CFE-6393F1D867E2}" time="2023-04-04T14:14:57.221Z">
        <t:Attribution userId="S::hatice.kaya-henson@london.gov.uk::a0ced7ac-fb3c-46cc-a50f-d1b178271d9c" userProvider="AD" userName="Hatice Kaya-Henson"/>
        <t:Anchor>
          <t:Comment id="372278054"/>
        </t:Anchor>
        <t:SetTitle title="should the MTC be in there? @Peter Blackwell"/>
      </t:Event>
      <t:Event id="{4106A333-4CD9-40DA-92B9-22FBFBFB9095}" time="2023-04-05T13:46:37.276Z">
        <t:Attribution userId="S::peter.blackwell@london.gov.uk::b0b25cec-c5d9-406c-87d0-801dba3ce726" userProvider="AD" userName="Peter Blackwell"/>
        <t:Progress percentComplete="100"/>
      </t:Event>
    </t:History>
  </t:Task>
  <t:Task id="{74F90635-5E56-4353-9DDF-6E23D9465F90}">
    <t:Anchor>
      <t:Comment id="1918643327"/>
    </t:Anchor>
    <t:History>
      <t:Event id="{1CD16332-8666-4B5D-9F91-AD2C128D048B}" time="2023-04-05T09:52:37.055Z">
        <t:Attribution userId="S::hatice.kaya-henson@london.gov.uk::a0ced7ac-fb3c-46cc-a50f-d1b178271d9c" userProvider="AD" userName="Hatice Kaya-Henson"/>
        <t:Anchor>
          <t:Comment id="1918643327"/>
        </t:Anchor>
        <t:Create/>
      </t:Event>
      <t:Event id="{53374D8D-FAEA-4DF6-8296-7A1DF6C0E047}" time="2023-04-05T09:52:37.055Z">
        <t:Attribution userId="S::hatice.kaya-henson@london.gov.uk::a0ced7ac-fb3c-46cc-a50f-d1b178271d9c" userProvider="AD" userName="Hatice Kaya-Henson"/>
        <t:Anchor>
          <t:Comment id="1918643327"/>
        </t:Anchor>
        <t:Assign userId="S::Peter.Blackwell@london.gov.uk::b0b25cec-c5d9-406c-87d0-801dba3ce726" userProvider="AD" userName="Peter Blackwell"/>
      </t:Event>
      <t:Event id="{B9CBD047-578A-4C2D-BC4D-705CA49BC683}" time="2023-04-05T09:52:37.055Z">
        <t:Attribution userId="S::hatice.kaya-henson@london.gov.uk::a0ced7ac-fb3c-46cc-a50f-d1b178271d9c" userProvider="AD" userName="Hatice Kaya-Henson"/>
        <t:Anchor>
          <t:Comment id="1918643327"/>
        </t:Anchor>
        <t:SetTitle title="I need to include the extension value in here. @Peter Blackwell"/>
      </t:Event>
      <t:Event id="{195E69AE-9904-4DAD-81F4-2EAE9FE68B9D}" time="2023-04-05T14:00:55.93Z">
        <t:Attribution userId="S::Peter.Blackwell@london.gov.uk::b0b25cec-c5d9-406c-87d0-801dba3ce726" userProvider="AD" userName="Peter Blackwell"/>
        <t:Progress percentComplete="100"/>
      </t:Event>
    </t:History>
  </t:Task>
  <t:Task id="{204A9DC4-18A5-4DB9-9DF5-6327E9DBDD9A}">
    <t:Anchor>
      <t:Comment id="1102585070"/>
    </t:Anchor>
    <t:History>
      <t:Event id="{87B7D1D8-4688-46CF-9F11-98D456F9BDCD}" time="2023-04-05T21:30:43.516Z">
        <t:Attribution userId="S::ade.balogun@mopac.london.gov.uk::449b743a-7641-45d4-97d2-42c1230b22b8" userProvider="AD" userName="Ade Balogun"/>
        <t:Anchor>
          <t:Comment id="1102585070"/>
        </t:Anchor>
        <t:Create/>
      </t:Event>
      <t:Event id="{3DB1C487-52CE-43B9-98B6-DC0EDD84018B}" time="2023-04-05T21:30:43.516Z">
        <t:Attribution userId="S::ade.balogun@mopac.london.gov.uk::449b743a-7641-45d4-97d2-42c1230b22b8" userProvider="AD" userName="Ade Balogun"/>
        <t:Anchor>
          <t:Comment id="1102585070"/>
        </t:Anchor>
        <t:Assign userId="S::Hatice.Kaya-Henson@london.gov.uk::a0ced7ac-fb3c-46cc-a50f-d1b178271d9c" userProvider="AD" userName="Hatice Kaya-Henson"/>
      </t:Event>
      <t:Event id="{DC3A7A15-72DC-4202-9EAD-C617D0164E77}" time="2023-04-05T21:30:43.516Z">
        <t:Attribution userId="S::ade.balogun@mopac.london.gov.uk::449b743a-7641-45d4-97d2-42c1230b22b8" userProvider="AD" userName="Ade Balogun"/>
        <t:Anchor>
          <t:Comment id="1102585070"/>
        </t:Anchor>
        <t:SetTitle title="@Hatice Kaya-Henson"/>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ae603826-7534-4899-8836-b9a6d1fd8695">
      <UserInfo>
        <DisplayName>Ade Balogun</DisplayName>
        <AccountId>763</AccountId>
        <AccountType/>
      </UserInfo>
      <UserInfo>
        <DisplayName>Chloe Holness</DisplayName>
        <AccountId>493</AccountId>
        <AccountType/>
      </UserInfo>
    </SharedWithUsers>
    <lcf76f155ced4ddcb4097134ff3c332f xmlns="e61b6d82-f10e-4357-beb0-3b74747388bb">
      <Terms xmlns="http://schemas.microsoft.com/office/infopath/2007/PartnerControls"/>
    </lcf76f155ced4ddcb4097134ff3c332f>
    <TaxCatchAll xmlns="ae603826-7534-4899-8836-b9a6d1fd869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FAF370B713D64FA20E8D5A398EC4C1" ma:contentTypeVersion="16" ma:contentTypeDescription="Create a new document." ma:contentTypeScope="" ma:versionID="1dc82e439896fe4128aecd990c0b6ee3">
  <xsd:schema xmlns:xsd="http://www.w3.org/2001/XMLSchema" xmlns:xs="http://www.w3.org/2001/XMLSchema" xmlns:p="http://schemas.microsoft.com/office/2006/metadata/properties" xmlns:ns2="e61b6d82-f10e-4357-beb0-3b74747388bb" xmlns:ns3="ae603826-7534-4899-8836-b9a6d1fd8695" targetNamespace="http://schemas.microsoft.com/office/2006/metadata/properties" ma:root="true" ma:fieldsID="bc91de0f68e6d050158bebc93958260e" ns2:_="" ns3:_="">
    <xsd:import namespace="e61b6d82-f10e-4357-beb0-3b74747388bb"/>
    <xsd:import namespace="ae603826-7534-4899-8836-b9a6d1fd86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b6d82-f10e-4357-beb0-3b7474738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651981c-07c9-48be-a366-aa18a08a63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03826-7534-4899-8836-b9a6d1fd869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357dd7-1603-4993-9a80-6a3d00b21794}" ma:internalName="TaxCatchAll" ma:showField="CatchAllData" ma:web="ae603826-7534-4899-8836-b9a6d1fd8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92F337-3DAC-4DB1-AB7E-073AD159B158}">
  <ds:schemaRefs>
    <ds:schemaRef ds:uri="http://schemas.microsoft.com/sharepoint/v3/contenttype/forms"/>
  </ds:schemaRefs>
</ds:datastoreItem>
</file>

<file path=customXml/itemProps2.xml><?xml version="1.0" encoding="utf-8"?>
<ds:datastoreItem xmlns:ds="http://schemas.openxmlformats.org/officeDocument/2006/customXml" ds:itemID="{476318B2-230C-407D-B1C7-2A660C32F043}">
  <ds:schemaRefs>
    <ds:schemaRef ds:uri="http://schemas.openxmlformats.org/officeDocument/2006/bibliography"/>
  </ds:schemaRefs>
</ds:datastoreItem>
</file>

<file path=customXml/itemProps3.xml><?xml version="1.0" encoding="utf-8"?>
<ds:datastoreItem xmlns:ds="http://schemas.openxmlformats.org/officeDocument/2006/customXml" ds:itemID="{C3C49CB6-17AF-4017-9743-4D0879B2A4A3}">
  <ds:schemaRefs>
    <ds:schemaRef ds:uri="http://schemas.microsoft.com/office/2006/metadata/properties"/>
    <ds:schemaRef ds:uri="http://schemas.microsoft.com/office/infopath/2007/PartnerControls"/>
    <ds:schemaRef ds:uri="ae603826-7534-4899-8836-b9a6d1fd8695"/>
    <ds:schemaRef ds:uri="e61b6d82-f10e-4357-beb0-3b74747388bb"/>
  </ds:schemaRefs>
</ds:datastoreItem>
</file>

<file path=customXml/itemProps4.xml><?xml version="1.0" encoding="utf-8"?>
<ds:datastoreItem xmlns:ds="http://schemas.openxmlformats.org/officeDocument/2006/customXml" ds:itemID="{75978CCB-2A19-4E4D-8ED6-73F8532E2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1b6d82-f10e-4357-beb0-3b74747388bb"/>
    <ds:schemaRef ds:uri="ae603826-7534-4899-8836-b9a6d1fd86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Transport For London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ITT Template</dc:title>
  <dc:subject>Framework</dc:subject>
  <dc:creator>trissanen</dc:creator>
  <keywords/>
  <dc:description/>
  <lastModifiedBy>Hatice Kaya-Henson</lastModifiedBy>
  <revision>30</revision>
  <lastPrinted>2022-11-01T09:02:00.0000000Z</lastPrinted>
  <dcterms:created xsi:type="dcterms:W3CDTF">2023-02-02T06:47:00.0000000Z</dcterms:created>
  <dcterms:modified xsi:type="dcterms:W3CDTF">2023-04-06T09:32:53.0449796Z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0x0101001CFAF370B713D64FA20E8D5A398EC4C1</vt:lpwstr>
  </property>
  <property fmtid="{D5CDD505-2E9C-101B-9397-08002B2CF9AE}" pid="3" name="Order">
    <vt:r8>42900</vt:r8>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ediaServiceImageTags">
    <vt:lpwstr/>
  </property>
</Properties>
</file>